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236" w:rsidRDefault="00AA6570">
      <w:pPr>
        <w:adjustRightInd w:val="0"/>
        <w:snapToGrid w:val="0"/>
        <w:jc w:val="center"/>
        <w:rPr>
          <w:rFonts w:ascii="微软雅黑" w:eastAsia="微软雅黑" w:hAnsi="微软雅黑" w:cs="微软雅黑"/>
          <w:bCs/>
          <w:sz w:val="44"/>
          <w:szCs w:val="44"/>
        </w:rPr>
      </w:pPr>
      <w:r>
        <w:rPr>
          <w:rFonts w:ascii="微软雅黑" w:eastAsia="微软雅黑" w:hAnsi="微软雅黑" w:cs="微软雅黑" w:hint="eastAsia"/>
          <w:bCs/>
          <w:sz w:val="44"/>
          <w:szCs w:val="44"/>
        </w:rPr>
        <w:t>中山市三角镇进源路北侧鱼塘五年租赁权</w:t>
      </w:r>
    </w:p>
    <w:p w:rsidR="00F21236" w:rsidRDefault="00AA6570">
      <w:pPr>
        <w:adjustRightInd w:val="0"/>
        <w:snapToGrid w:val="0"/>
        <w:jc w:val="center"/>
        <w:rPr>
          <w:rFonts w:ascii="宋体" w:hAnsi="宋体" w:cs="宋体"/>
          <w:b/>
          <w:sz w:val="44"/>
          <w:szCs w:val="44"/>
        </w:rPr>
      </w:pPr>
      <w:r>
        <w:rPr>
          <w:rFonts w:ascii="微软雅黑" w:eastAsia="微软雅黑" w:hAnsi="微软雅黑" w:cs="微软雅黑" w:hint="eastAsia"/>
          <w:bCs/>
          <w:sz w:val="44"/>
          <w:szCs w:val="44"/>
        </w:rPr>
        <w:t>拍卖资料</w:t>
      </w:r>
    </w:p>
    <w:p w:rsidR="00F21236" w:rsidRDefault="00F21236">
      <w:pPr>
        <w:adjustRightInd w:val="0"/>
        <w:snapToGrid w:val="0"/>
        <w:spacing w:line="360" w:lineRule="auto"/>
        <w:jc w:val="center"/>
        <w:rPr>
          <w:rFonts w:ascii="宋体" w:hAnsi="宋体" w:cs="宋体"/>
          <w:b/>
          <w:sz w:val="28"/>
          <w:szCs w:val="28"/>
        </w:rPr>
      </w:pPr>
    </w:p>
    <w:p w:rsidR="00F21236" w:rsidRPr="00816B28" w:rsidRDefault="00AA6570">
      <w:pPr>
        <w:numPr>
          <w:ilvl w:val="0"/>
          <w:numId w:val="1"/>
        </w:numPr>
        <w:adjustRightInd w:val="0"/>
        <w:snapToGrid w:val="0"/>
        <w:spacing w:line="360" w:lineRule="auto"/>
        <w:rPr>
          <w:rFonts w:ascii="仿宋" w:eastAsia="仿宋" w:hAnsi="仿宋" w:cs="仿宋_GB2312"/>
          <w:b/>
          <w:sz w:val="32"/>
          <w:szCs w:val="32"/>
        </w:rPr>
      </w:pPr>
      <w:r w:rsidRPr="00816B28">
        <w:rPr>
          <w:rFonts w:ascii="仿宋" w:eastAsia="仿宋" w:hAnsi="仿宋" w:cs="仿宋_GB2312" w:hint="eastAsia"/>
          <w:b/>
          <w:sz w:val="32"/>
          <w:szCs w:val="32"/>
        </w:rPr>
        <w:t>拍卖时间及地点</w:t>
      </w:r>
    </w:p>
    <w:p w:rsidR="00F21236" w:rsidRPr="00816B28" w:rsidRDefault="00AA6570">
      <w:pPr>
        <w:tabs>
          <w:tab w:val="left" w:pos="540"/>
        </w:tabs>
        <w:adjustRightInd w:val="0"/>
        <w:snapToGrid w:val="0"/>
        <w:spacing w:line="360" w:lineRule="auto"/>
        <w:rPr>
          <w:rFonts w:ascii="仿宋" w:eastAsia="仿宋" w:hAnsi="仿宋" w:cs="仿宋_GB2312"/>
          <w:sz w:val="32"/>
          <w:szCs w:val="32"/>
        </w:rPr>
      </w:pPr>
      <w:r w:rsidRPr="00816B28">
        <w:rPr>
          <w:rFonts w:ascii="仿宋" w:eastAsia="仿宋" w:hAnsi="仿宋" w:cs="仿宋_GB2312" w:hint="eastAsia"/>
          <w:sz w:val="32"/>
          <w:szCs w:val="32"/>
        </w:rPr>
        <w:t xml:space="preserve">   1、时间安排：</w:t>
      </w:r>
    </w:p>
    <w:p w:rsidR="00F21236" w:rsidRPr="00816B28" w:rsidRDefault="00AA6570">
      <w:pPr>
        <w:numPr>
          <w:ilvl w:val="0"/>
          <w:numId w:val="2"/>
        </w:numPr>
        <w:tabs>
          <w:tab w:val="left" w:pos="540"/>
        </w:tabs>
        <w:adjustRightInd w:val="0"/>
        <w:snapToGrid w:val="0"/>
        <w:spacing w:line="360" w:lineRule="auto"/>
        <w:rPr>
          <w:rFonts w:ascii="仿宋" w:eastAsia="仿宋" w:hAnsi="仿宋" w:cs="仿宋_GB2312"/>
          <w:sz w:val="32"/>
          <w:szCs w:val="32"/>
        </w:rPr>
      </w:pPr>
      <w:r w:rsidRPr="00816B28">
        <w:rPr>
          <w:rFonts w:ascii="仿宋" w:eastAsia="仿宋" w:hAnsi="仿宋" w:cs="仿宋_GB2312" w:hint="eastAsia"/>
          <w:sz w:val="32"/>
          <w:szCs w:val="32"/>
        </w:rPr>
        <w:t>挂网及登报时间：2026年 11 月 3 日</w:t>
      </w:r>
    </w:p>
    <w:p w:rsidR="00F21236" w:rsidRPr="00816B28" w:rsidRDefault="00AA6570">
      <w:pPr>
        <w:numPr>
          <w:ilvl w:val="0"/>
          <w:numId w:val="2"/>
        </w:numPr>
        <w:tabs>
          <w:tab w:val="left" w:pos="540"/>
        </w:tabs>
        <w:adjustRightInd w:val="0"/>
        <w:snapToGrid w:val="0"/>
        <w:spacing w:line="360" w:lineRule="auto"/>
        <w:rPr>
          <w:rFonts w:ascii="仿宋" w:eastAsia="仿宋" w:hAnsi="仿宋" w:cs="仿宋_GB2312"/>
          <w:sz w:val="32"/>
          <w:szCs w:val="32"/>
        </w:rPr>
      </w:pPr>
      <w:r w:rsidRPr="00816B28">
        <w:rPr>
          <w:rFonts w:ascii="仿宋" w:eastAsia="仿宋" w:hAnsi="仿宋" w:cs="仿宋_GB2312" w:hint="eastAsia"/>
          <w:sz w:val="32"/>
          <w:szCs w:val="32"/>
        </w:rPr>
        <w:t>报名时间: 11 月 9 日下午17:00截止，需网上报名及递交报名资料和竞拍保证金。</w:t>
      </w:r>
    </w:p>
    <w:p w:rsidR="00F21236" w:rsidRPr="00816B28" w:rsidRDefault="00AA6570">
      <w:pPr>
        <w:numPr>
          <w:ilvl w:val="0"/>
          <w:numId w:val="2"/>
        </w:numPr>
        <w:tabs>
          <w:tab w:val="left" w:pos="540"/>
        </w:tabs>
        <w:adjustRightInd w:val="0"/>
        <w:snapToGrid w:val="0"/>
        <w:spacing w:line="360" w:lineRule="auto"/>
        <w:rPr>
          <w:rFonts w:ascii="仿宋" w:eastAsia="仿宋" w:hAnsi="仿宋" w:cs="仿宋_GB2312"/>
          <w:sz w:val="32"/>
          <w:szCs w:val="32"/>
        </w:rPr>
      </w:pPr>
      <w:r w:rsidRPr="00816B28">
        <w:rPr>
          <w:rFonts w:ascii="仿宋" w:eastAsia="仿宋" w:hAnsi="仿宋" w:cs="仿宋_GB2312" w:hint="eastAsia"/>
          <w:sz w:val="32"/>
          <w:szCs w:val="32"/>
        </w:rPr>
        <w:t>勘探现场时间： 11 月 5 日- 6 日（需在 11 月 4 日17时前提前预约）</w:t>
      </w:r>
    </w:p>
    <w:p w:rsidR="00F21236" w:rsidRPr="00816B28" w:rsidRDefault="00AA6570">
      <w:pPr>
        <w:tabs>
          <w:tab w:val="left" w:pos="540"/>
        </w:tabs>
        <w:adjustRightInd w:val="0"/>
        <w:snapToGrid w:val="0"/>
        <w:spacing w:line="360" w:lineRule="auto"/>
        <w:rPr>
          <w:rFonts w:ascii="仿宋" w:eastAsia="仿宋" w:hAnsi="仿宋" w:cs="仿宋_GB2312"/>
          <w:sz w:val="32"/>
          <w:szCs w:val="32"/>
        </w:rPr>
      </w:pPr>
      <w:r w:rsidRPr="00816B28">
        <w:rPr>
          <w:rFonts w:ascii="仿宋" w:eastAsia="仿宋" w:hAnsi="仿宋" w:cs="仿宋_GB2312" w:hint="eastAsia"/>
          <w:sz w:val="32"/>
          <w:szCs w:val="32"/>
        </w:rPr>
        <w:t>4）拍卖时间：2026年 11 月 10 日10时</w:t>
      </w:r>
    </w:p>
    <w:p w:rsidR="00F21236" w:rsidRPr="00816B28" w:rsidRDefault="00AA6570">
      <w:pPr>
        <w:tabs>
          <w:tab w:val="left" w:pos="540"/>
        </w:tabs>
        <w:adjustRightInd w:val="0"/>
        <w:snapToGrid w:val="0"/>
        <w:spacing w:line="360" w:lineRule="auto"/>
        <w:ind w:leftChars="220" w:left="593" w:hangingChars="41" w:hanging="131"/>
        <w:rPr>
          <w:rFonts w:ascii="仿宋" w:eastAsia="仿宋" w:hAnsi="仿宋" w:cs="仿宋_GB2312"/>
          <w:sz w:val="32"/>
          <w:szCs w:val="32"/>
        </w:rPr>
      </w:pPr>
      <w:r w:rsidRPr="00816B28">
        <w:rPr>
          <w:rFonts w:ascii="仿宋" w:eastAsia="仿宋" w:hAnsi="仿宋" w:cs="仿宋_GB2312" w:hint="eastAsia"/>
          <w:sz w:val="32"/>
          <w:szCs w:val="32"/>
        </w:rPr>
        <w:t>2.拍卖平台：中拍平台http://paimai.caa123.org.cn</w:t>
      </w:r>
    </w:p>
    <w:p w:rsidR="00F21236" w:rsidRPr="00816B28" w:rsidRDefault="00AA6570">
      <w:pPr>
        <w:adjustRightInd w:val="0"/>
        <w:snapToGrid w:val="0"/>
        <w:spacing w:line="360" w:lineRule="auto"/>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 xml:space="preserve">需于2026年 11 月 9 日17时前登录中拍平台 </w:t>
      </w:r>
      <w:hyperlink r:id="rId8" w:history="1">
        <w:r w:rsidRPr="00816B28">
          <w:rPr>
            <w:rStyle w:val="ab"/>
            <w:rFonts w:ascii="仿宋" w:eastAsia="仿宋" w:hAnsi="仿宋" w:cs="仿宋_GB2312" w:hint="eastAsia"/>
            <w:color w:val="auto"/>
            <w:sz w:val="32"/>
            <w:szCs w:val="32"/>
          </w:rPr>
          <w:t>http://paimai.caa123.org.cn</w:t>
        </w:r>
      </w:hyperlink>
      <w:r w:rsidRPr="00816B28">
        <w:rPr>
          <w:rFonts w:ascii="仿宋" w:eastAsia="仿宋" w:hAnsi="仿宋" w:cs="仿宋_GB2312" w:hint="eastAsia"/>
          <w:sz w:val="32"/>
          <w:szCs w:val="32"/>
        </w:rPr>
        <w:t>，以竞买人名义完成实名注册和申请参拍。</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F76933">
        <w:rPr>
          <w:rFonts w:ascii="仿宋" w:eastAsia="仿宋" w:hAnsi="仿宋" w:cs="仿宋_GB2312" w:hint="eastAsia"/>
          <w:sz w:val="32"/>
          <w:szCs w:val="32"/>
        </w:rPr>
        <w:t>二</w:t>
      </w:r>
      <w:r>
        <w:rPr>
          <w:rFonts w:ascii="仿宋_GB2312" w:eastAsia="仿宋_GB2312" w:hAnsi="仿宋_GB2312" w:cs="仿宋_GB2312" w:hint="eastAsia"/>
          <w:b/>
          <w:sz w:val="32"/>
          <w:szCs w:val="32"/>
        </w:rPr>
        <w:t>、</w:t>
      </w:r>
      <w:r w:rsidRPr="00816B28">
        <w:rPr>
          <w:rFonts w:ascii="仿宋" w:eastAsia="仿宋" w:hAnsi="仿宋" w:cs="仿宋_GB2312" w:hint="eastAsia"/>
          <w:b/>
          <w:sz w:val="32"/>
          <w:szCs w:val="32"/>
        </w:rPr>
        <w:t>竞买人资格</w:t>
      </w:r>
    </w:p>
    <w:p w:rsidR="00F21236" w:rsidRPr="00816B28" w:rsidRDefault="00AA6570">
      <w:pPr>
        <w:adjustRightInd w:val="0"/>
        <w:snapToGrid w:val="0"/>
        <w:spacing w:line="360" w:lineRule="auto"/>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1、竞买人须为中华人民共和国境内注册并合法运作的具有独立民事行为能力的企业法人或自然人；2、未被列入“信用中国”网站（www.creditchina.gov.cn）记录失信被执行人当事人名单（以竞买人于拍卖前在“信用中国”网站（www.creditchina.gov.cn）查询结果为准）。</w:t>
      </w:r>
    </w:p>
    <w:p w:rsidR="00F21236" w:rsidRPr="00816B28" w:rsidRDefault="00AA6570">
      <w:pPr>
        <w:adjustRightInd w:val="0"/>
        <w:snapToGrid w:val="0"/>
        <w:spacing w:line="360" w:lineRule="auto"/>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有意者须于2026年 11 月 9 日17时前登录我公司网站</w:t>
      </w:r>
      <w:r w:rsidRPr="00816B28">
        <w:rPr>
          <w:rFonts w:ascii="仿宋" w:eastAsia="仿宋" w:hAnsi="仿宋" w:cs="仿宋_GB2312" w:hint="eastAsia"/>
          <w:sz w:val="32"/>
          <w:szCs w:val="32"/>
        </w:rPr>
        <w:lastRenderedPageBreak/>
        <w:t>www.hhpm.cn按照《拍卖资料》提交资料报名并缴纳拍卖保证金（以到账为准），</w:t>
      </w:r>
      <w:r w:rsidRPr="00816B28">
        <w:rPr>
          <w:rStyle w:val="ab"/>
          <w:rFonts w:ascii="仿宋" w:eastAsia="仿宋" w:hAnsi="仿宋" w:cs="仿宋_GB2312" w:hint="eastAsia"/>
          <w:color w:val="auto"/>
          <w:sz w:val="32"/>
          <w:szCs w:val="32"/>
          <w:u w:val="none"/>
        </w:rPr>
        <w:t>【</w:t>
      </w:r>
      <w:r w:rsidRPr="00816B28">
        <w:rPr>
          <w:rFonts w:ascii="仿宋" w:eastAsia="仿宋" w:hAnsi="仿宋" w:cs="仿宋_GB2312" w:hint="eastAsia"/>
          <w:sz w:val="32"/>
          <w:szCs w:val="32"/>
        </w:rPr>
        <w:t>企业提交以下资料原件的扫描文件：营业执照及所需经营资质证件，法定代表人证明及授权委托书，法定代表人及受托人身份证；自然人提供身份证明文件；未被列入“信用中国”网站（www.creditchina.gov.cn）记录失信被执行人当事人名单（以竞买人于拍卖前在“信用中国”网站（www.creditchina.gov.cn）查询结果为准）</w:t>
      </w:r>
      <w:r w:rsidRPr="00816B28">
        <w:rPr>
          <w:rStyle w:val="ab"/>
          <w:rFonts w:ascii="仿宋" w:eastAsia="仿宋" w:hAnsi="仿宋" w:cs="仿宋_GB2312" w:hint="eastAsia"/>
          <w:color w:val="auto"/>
          <w:sz w:val="32"/>
          <w:szCs w:val="32"/>
          <w:u w:val="none"/>
        </w:rPr>
        <w:t>】</w:t>
      </w:r>
      <w:r w:rsidRPr="00816B28">
        <w:rPr>
          <w:rFonts w:ascii="仿宋" w:eastAsia="仿宋" w:hAnsi="仿宋" w:cs="仿宋_GB2312" w:hint="eastAsia"/>
          <w:sz w:val="32"/>
          <w:szCs w:val="32"/>
        </w:rPr>
        <w:t>。</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保证金账户</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户名:广东浩宏拍卖有限公司中山分公司</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账号：944209013001041571</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开户行：中国邮政储蓄银行股份有限公司中山市黄圃支行</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Pr>
          <w:rFonts w:ascii="仿宋_GB2312" w:eastAsia="仿宋_GB2312" w:hAnsi="仿宋_GB2312" w:cs="仿宋_GB2312" w:hint="eastAsia"/>
          <w:b/>
          <w:color w:val="000000"/>
          <w:sz w:val="32"/>
          <w:szCs w:val="32"/>
        </w:rPr>
        <w:t>三</w:t>
      </w:r>
      <w:r>
        <w:rPr>
          <w:rFonts w:ascii="仿宋_GB2312" w:eastAsia="仿宋_GB2312" w:hAnsi="仿宋_GB2312" w:cs="仿宋_GB2312" w:hint="eastAsia"/>
          <w:color w:val="000000"/>
          <w:sz w:val="32"/>
          <w:szCs w:val="32"/>
        </w:rPr>
        <w:t>、</w:t>
      </w:r>
      <w:r w:rsidRPr="00816B28">
        <w:rPr>
          <w:rFonts w:ascii="仿宋" w:eastAsia="仿宋" w:hAnsi="仿宋" w:cs="仿宋_GB2312" w:hint="eastAsia"/>
          <w:b/>
          <w:sz w:val="32"/>
          <w:szCs w:val="32"/>
        </w:rPr>
        <w:t>标的概述</w:t>
      </w:r>
    </w:p>
    <w:tbl>
      <w:tblPr>
        <w:tblW w:w="9572" w:type="dxa"/>
        <w:jc w:val="center"/>
        <w:tblLook w:val="04A0" w:firstRow="1" w:lastRow="0" w:firstColumn="1" w:lastColumn="0" w:noHBand="0" w:noVBand="1"/>
      </w:tblPr>
      <w:tblGrid>
        <w:gridCol w:w="1880"/>
        <w:gridCol w:w="7692"/>
      </w:tblGrid>
      <w:tr w:rsidR="00F21236" w:rsidRPr="00816B28">
        <w:trPr>
          <w:trHeight w:val="55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名称</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中山市三角镇进源路北</w:t>
            </w:r>
            <w:r w:rsidRPr="00816B28">
              <w:rPr>
                <w:rFonts w:ascii="仿宋" w:eastAsia="仿宋" w:hAnsi="仿宋" w:cs="仿宋_GB2312" w:hint="eastAsia"/>
                <w:bCs/>
                <w:sz w:val="28"/>
                <w:szCs w:val="28"/>
              </w:rPr>
              <w:t>侧鱼塘</w:t>
            </w:r>
            <w:r w:rsidRPr="00816B28">
              <w:rPr>
                <w:rFonts w:ascii="仿宋" w:eastAsia="仿宋" w:hAnsi="仿宋" w:cs="仿宋_GB2312"/>
                <w:bCs/>
                <w:sz w:val="28"/>
                <w:szCs w:val="28"/>
              </w:rPr>
              <w:t>租赁权</w:t>
            </w:r>
          </w:p>
        </w:tc>
      </w:tr>
      <w:tr w:rsidR="00F21236" w:rsidRPr="00816B28">
        <w:trPr>
          <w:trHeight w:val="50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地址</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中山市三角镇进源路北</w:t>
            </w:r>
            <w:r w:rsidRPr="00816B28">
              <w:rPr>
                <w:rFonts w:ascii="仿宋" w:eastAsia="仿宋" w:hAnsi="仿宋" w:cs="仿宋_GB2312" w:hint="eastAsia"/>
                <w:bCs/>
                <w:sz w:val="28"/>
                <w:szCs w:val="28"/>
              </w:rPr>
              <w:t>侧</w:t>
            </w:r>
          </w:p>
        </w:tc>
      </w:tr>
      <w:tr w:rsidR="00F21236" w:rsidRPr="00816B28">
        <w:trPr>
          <w:trHeight w:val="518"/>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面积</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23.3038</w:t>
            </w:r>
            <w:r w:rsidRPr="00816B28">
              <w:rPr>
                <w:rFonts w:ascii="仿宋" w:eastAsia="仿宋" w:hAnsi="仿宋" w:cs="仿宋_GB2312" w:hint="eastAsia"/>
                <w:bCs/>
                <w:sz w:val="28"/>
                <w:szCs w:val="28"/>
              </w:rPr>
              <w:t>亩（具体以实际测量为准）</w:t>
            </w:r>
          </w:p>
        </w:tc>
      </w:tr>
      <w:tr w:rsidR="00F21236" w:rsidRPr="00816B28">
        <w:trPr>
          <w:trHeight w:val="50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b/>
                <w:sz w:val="28"/>
                <w:szCs w:val="28"/>
              </w:rPr>
              <w:t>租赁用途</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鱼塘养殖</w:t>
            </w:r>
          </w:p>
        </w:tc>
      </w:tr>
      <w:tr w:rsidR="00F21236" w:rsidRPr="00816B28">
        <w:trPr>
          <w:trHeight w:val="60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现状</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鱼塘</w:t>
            </w:r>
          </w:p>
        </w:tc>
      </w:tr>
      <w:tr w:rsidR="00F21236" w:rsidRPr="00816B28">
        <w:trPr>
          <w:trHeight w:val="525"/>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租期</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5年</w:t>
            </w:r>
          </w:p>
        </w:tc>
      </w:tr>
      <w:tr w:rsidR="00F21236" w:rsidRPr="00816B28">
        <w:trPr>
          <w:trHeight w:val="595"/>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起拍价</w:t>
            </w:r>
          </w:p>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（首年）</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F76933">
              <w:rPr>
                <w:rFonts w:ascii="仿宋" w:eastAsia="仿宋" w:hAnsi="仿宋" w:cs="仿宋_GB2312" w:hint="eastAsia"/>
                <w:bCs/>
                <w:sz w:val="28"/>
                <w:szCs w:val="28"/>
              </w:rPr>
              <w:t>51268.36</w:t>
            </w:r>
            <w:r w:rsidRPr="00816B28">
              <w:rPr>
                <w:rFonts w:ascii="MS Gothic" w:eastAsia="仿宋" w:hAnsi="MS Gothic" w:cs="MS Gothic"/>
                <w:bCs/>
                <w:sz w:val="28"/>
                <w:szCs w:val="28"/>
              </w:rPr>
              <w:t>‬</w:t>
            </w:r>
          </w:p>
        </w:tc>
      </w:tr>
      <w:tr w:rsidR="00F21236" w:rsidRPr="00816B28">
        <w:trPr>
          <w:trHeight w:val="568"/>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增幅（元）</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1,000</w:t>
            </w:r>
          </w:p>
        </w:tc>
      </w:tr>
      <w:tr w:rsidR="00F21236" w:rsidRPr="00816B28">
        <w:trPr>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竞买保证金（元）</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20,000</w:t>
            </w:r>
          </w:p>
        </w:tc>
      </w:tr>
      <w:tr w:rsidR="00F21236" w:rsidRPr="00816B28">
        <w:trPr>
          <w:trHeight w:val="45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履约保证金</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成交价三个月租金</w:t>
            </w:r>
          </w:p>
        </w:tc>
      </w:tr>
      <w:tr w:rsidR="00F21236" w:rsidRPr="00816B28">
        <w:trPr>
          <w:trHeight w:val="534"/>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递增</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bCs/>
                <w:sz w:val="28"/>
                <w:szCs w:val="28"/>
              </w:rPr>
              <w:t>每2年递增5%</w:t>
            </w:r>
          </w:p>
        </w:tc>
      </w:tr>
      <w:tr w:rsidR="00F21236" w:rsidRPr="00816B28">
        <w:trPr>
          <w:trHeight w:val="451"/>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lastRenderedPageBreak/>
              <w:t>拍卖佣金</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1,500元</w:t>
            </w:r>
          </w:p>
        </w:tc>
      </w:tr>
      <w:tr w:rsidR="00F21236" w:rsidRPr="00816B28">
        <w:trPr>
          <w:trHeight w:val="517"/>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免租期</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bCs/>
                <w:sz w:val="24"/>
              </w:rPr>
            </w:pPr>
            <w:r w:rsidRPr="00816B28">
              <w:rPr>
                <w:rFonts w:ascii="仿宋" w:eastAsia="仿宋" w:hAnsi="仿宋" w:cs="仿宋_GB2312" w:hint="eastAsia"/>
                <w:bCs/>
                <w:sz w:val="28"/>
                <w:szCs w:val="28"/>
              </w:rPr>
              <w:t>\</w:t>
            </w:r>
          </w:p>
        </w:tc>
      </w:tr>
      <w:tr w:rsidR="00F21236" w:rsidRPr="00816B28">
        <w:trPr>
          <w:trHeight w:val="517"/>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评估费</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w:t>
            </w:r>
          </w:p>
        </w:tc>
      </w:tr>
      <w:tr w:rsidR="00F21236" w:rsidRPr="00816B28">
        <w:trPr>
          <w:trHeight w:val="517"/>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测量费</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w:t>
            </w:r>
          </w:p>
        </w:tc>
      </w:tr>
      <w:tr w:rsidR="00F21236" w:rsidRPr="00816B28">
        <w:trPr>
          <w:trHeight w:val="517"/>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
                <w:sz w:val="28"/>
                <w:szCs w:val="28"/>
              </w:rPr>
            </w:pPr>
            <w:r w:rsidRPr="00816B28">
              <w:rPr>
                <w:rFonts w:ascii="仿宋" w:eastAsia="仿宋" w:hAnsi="仿宋" w:cs="仿宋_GB2312" w:hint="eastAsia"/>
                <w:b/>
                <w:sz w:val="28"/>
                <w:szCs w:val="28"/>
              </w:rPr>
              <w:t>优先权人</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_GB2312"/>
                <w:bCs/>
                <w:sz w:val="28"/>
                <w:szCs w:val="28"/>
              </w:rPr>
            </w:pPr>
            <w:r w:rsidRPr="00816B28">
              <w:rPr>
                <w:rFonts w:ascii="仿宋" w:eastAsia="仿宋" w:hAnsi="仿宋" w:cs="仿宋_GB2312" w:hint="eastAsia"/>
                <w:bCs/>
                <w:sz w:val="28"/>
                <w:szCs w:val="28"/>
              </w:rPr>
              <w:t>\</w:t>
            </w:r>
          </w:p>
        </w:tc>
      </w:tr>
      <w:tr w:rsidR="00F21236" w:rsidRPr="00816B28">
        <w:trPr>
          <w:tblHeader/>
          <w:jc w:val="center"/>
        </w:trPr>
        <w:tc>
          <w:tcPr>
            <w:tcW w:w="1880"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adjustRightInd w:val="0"/>
              <w:snapToGrid w:val="0"/>
              <w:ind w:left="10" w:hanging="10"/>
              <w:jc w:val="center"/>
              <w:rPr>
                <w:rFonts w:ascii="仿宋" w:eastAsia="仿宋" w:hAnsi="仿宋" w:cs="仿宋"/>
                <w:b/>
                <w:sz w:val="24"/>
              </w:rPr>
            </w:pPr>
            <w:r w:rsidRPr="00816B28">
              <w:rPr>
                <w:rFonts w:ascii="仿宋" w:eastAsia="仿宋" w:hAnsi="仿宋" w:cs="仿宋_GB2312" w:hint="eastAsia"/>
                <w:b/>
                <w:sz w:val="28"/>
                <w:szCs w:val="28"/>
              </w:rPr>
              <w:t>特别说明</w:t>
            </w:r>
          </w:p>
        </w:tc>
        <w:tc>
          <w:tcPr>
            <w:tcW w:w="7692" w:type="dxa"/>
            <w:tcBorders>
              <w:top w:val="single" w:sz="4" w:space="0" w:color="000000"/>
              <w:left w:val="single" w:sz="4" w:space="0" w:color="000000"/>
              <w:bottom w:val="single" w:sz="4" w:space="0" w:color="000000"/>
              <w:right w:val="single" w:sz="4" w:space="0" w:color="000000"/>
            </w:tcBorders>
            <w:noWrap/>
            <w:vAlign w:val="center"/>
          </w:tcPr>
          <w:p w:rsidR="00F21236" w:rsidRPr="00816B28" w:rsidRDefault="00AA6570">
            <w:pPr>
              <w:pStyle w:val="a3"/>
              <w:snapToGrid w:val="0"/>
              <w:jc w:val="left"/>
              <w:rPr>
                <w:rFonts w:ascii="仿宋" w:eastAsia="仿宋" w:hAnsi="仿宋" w:cs="仿宋_GB2312"/>
                <w:b/>
                <w:sz w:val="28"/>
                <w:szCs w:val="28"/>
              </w:rPr>
            </w:pPr>
            <w:r w:rsidRPr="00816B28">
              <w:rPr>
                <w:rFonts w:ascii="仿宋" w:eastAsia="仿宋" w:hAnsi="仿宋" w:cs="仿宋_GB2312" w:hint="eastAsia"/>
                <w:b/>
                <w:sz w:val="28"/>
                <w:szCs w:val="28"/>
              </w:rPr>
              <w:t>（一）</w:t>
            </w:r>
            <w:r w:rsidRPr="00816B28">
              <w:rPr>
                <w:rFonts w:ascii="仿宋" w:eastAsia="仿宋" w:hAnsi="仿宋" w:cs="仿宋_GB2312"/>
                <w:b/>
                <w:sz w:val="28"/>
                <w:szCs w:val="28"/>
              </w:rPr>
              <w:t>租金按</w:t>
            </w:r>
            <w:r w:rsidRPr="00816B28">
              <w:rPr>
                <w:rFonts w:ascii="仿宋" w:eastAsia="仿宋" w:hAnsi="仿宋" w:cs="仿宋_GB2312" w:hint="eastAsia"/>
                <w:b/>
                <w:sz w:val="28"/>
                <w:szCs w:val="28"/>
              </w:rPr>
              <w:t>年</w:t>
            </w:r>
            <w:r w:rsidRPr="00816B28">
              <w:rPr>
                <w:rFonts w:ascii="仿宋" w:eastAsia="仿宋" w:hAnsi="仿宋" w:cs="仿宋_GB2312"/>
                <w:b/>
                <w:sz w:val="28"/>
                <w:szCs w:val="28"/>
              </w:rPr>
              <w:t>度缴纳</w:t>
            </w:r>
            <w:r w:rsidRPr="00816B28">
              <w:rPr>
                <w:rFonts w:ascii="仿宋" w:eastAsia="仿宋" w:hAnsi="仿宋" w:cs="仿宋_GB2312" w:hint="eastAsia"/>
                <w:b/>
                <w:sz w:val="28"/>
                <w:szCs w:val="28"/>
              </w:rPr>
              <w:t>，押金为三个月租金。</w:t>
            </w:r>
          </w:p>
          <w:p w:rsidR="00F21236" w:rsidRPr="00816B28" w:rsidRDefault="00AA6570">
            <w:pPr>
              <w:pStyle w:val="5"/>
              <w:snapToGrid w:val="0"/>
              <w:ind w:left="10" w:hanging="10"/>
              <w:rPr>
                <w:rFonts w:ascii="仿宋" w:eastAsia="仿宋" w:hAnsi="仿宋" w:cs="仿宋_GB2312"/>
                <w:bCs/>
                <w:sz w:val="28"/>
                <w:szCs w:val="28"/>
              </w:rPr>
            </w:pPr>
            <w:r w:rsidRPr="00816B28">
              <w:rPr>
                <w:rFonts w:ascii="仿宋" w:eastAsia="仿宋" w:hAnsi="仿宋" w:cs="仿宋_GB2312" w:hint="eastAsia"/>
                <w:bCs/>
                <w:sz w:val="28"/>
                <w:szCs w:val="28"/>
              </w:rPr>
              <w:t>（二）土地按现状出租，承租人需配合相关部门做好人居环境整治及防疫防控工作,如政府有关部门或出租方提出整改或提前收回土地承租方必须无条件配合整改或归还土地。</w:t>
            </w:r>
          </w:p>
          <w:p w:rsidR="00F21236" w:rsidRPr="00816B28" w:rsidRDefault="00AA6570">
            <w:pPr>
              <w:snapToGrid w:val="0"/>
              <w:rPr>
                <w:rFonts w:ascii="仿宋" w:eastAsia="仿宋" w:hAnsi="仿宋" w:cs="仿宋_GB2312"/>
                <w:bCs/>
                <w:sz w:val="28"/>
                <w:szCs w:val="28"/>
              </w:rPr>
            </w:pPr>
            <w:r w:rsidRPr="00816B28">
              <w:rPr>
                <w:rFonts w:ascii="仿宋" w:eastAsia="仿宋" w:hAnsi="仿宋" w:cs="仿宋_GB2312" w:hint="eastAsia"/>
                <w:bCs/>
                <w:sz w:val="28"/>
                <w:szCs w:val="28"/>
              </w:rPr>
              <w:t>（三）土地承租方需做好土地管理工作，配合相关部门做好人居环境整治及防疫防控，做好土地杂草等蚊媒等清除消除工作，承担土地管理使用及相关安全责任，土地使用不得乱搭乱建（若有搭建需求须向出租方申请），不得影响周边环境整体风貌及环境卫生，不得从事有污染或制造噪音等相关行业，开展的生产经营活动，须符合产业、消防、环保等相关规定，做好安全生产等工作，同时自行做好土地排水工作，预留适当土地使用安全距离。</w:t>
            </w:r>
          </w:p>
          <w:p w:rsidR="00F21236" w:rsidRPr="00816B28" w:rsidRDefault="00AA6570">
            <w:pPr>
              <w:snapToGrid w:val="0"/>
              <w:rPr>
                <w:rFonts w:ascii="仿宋" w:eastAsia="仿宋" w:hAnsi="仿宋"/>
                <w:bCs/>
                <w:sz w:val="24"/>
              </w:rPr>
            </w:pPr>
            <w:r w:rsidRPr="00816B28">
              <w:rPr>
                <w:rFonts w:ascii="仿宋" w:eastAsia="仿宋" w:hAnsi="仿宋" w:cs="仿宋_GB2312" w:hint="eastAsia"/>
                <w:bCs/>
                <w:sz w:val="28"/>
                <w:szCs w:val="28"/>
              </w:rPr>
              <w:t>（二）买受人需支付管理费和水电费到委托人指定账户（具体以租赁合为准）。</w:t>
            </w:r>
          </w:p>
        </w:tc>
      </w:tr>
    </w:tbl>
    <w:p w:rsidR="00F21236" w:rsidRPr="00816B28" w:rsidRDefault="00AA6570">
      <w:pPr>
        <w:pStyle w:val="1"/>
        <w:spacing w:line="360" w:lineRule="auto"/>
        <w:ind w:firstLineChars="0" w:firstLine="0"/>
        <w:rPr>
          <w:rFonts w:ascii="仿宋" w:eastAsia="仿宋" w:hAnsi="仿宋" w:cs="仿宋_GB2312"/>
          <w:sz w:val="32"/>
          <w:szCs w:val="32"/>
        </w:rPr>
      </w:pPr>
      <w:r w:rsidRPr="00816B28">
        <w:rPr>
          <w:rFonts w:ascii="仿宋" w:eastAsia="仿宋" w:hAnsi="仿宋" w:cs="仿宋_GB2312" w:hint="eastAsia"/>
          <w:sz w:val="32"/>
          <w:szCs w:val="32"/>
        </w:rPr>
        <w:t>备注：1、出租面积仅供参考，以甲方现场指定为准。</w:t>
      </w:r>
    </w:p>
    <w:p w:rsidR="00F21236" w:rsidRPr="00816B28" w:rsidRDefault="00AA6570">
      <w:pPr>
        <w:pStyle w:val="1"/>
        <w:numPr>
          <w:ilvl w:val="0"/>
          <w:numId w:val="3"/>
        </w:numPr>
        <w:spacing w:line="360" w:lineRule="auto"/>
        <w:ind w:left="0" w:firstLineChars="300" w:firstLine="960"/>
        <w:rPr>
          <w:rFonts w:ascii="仿宋" w:eastAsia="仿宋" w:hAnsi="仿宋" w:cs="仿宋_GB2312"/>
          <w:sz w:val="32"/>
          <w:szCs w:val="32"/>
        </w:rPr>
      </w:pPr>
      <w:r w:rsidRPr="00816B28">
        <w:rPr>
          <w:rFonts w:ascii="仿宋" w:eastAsia="仿宋" w:hAnsi="仿宋" w:cs="仿宋_GB2312" w:hint="eastAsia"/>
          <w:sz w:val="32"/>
          <w:szCs w:val="32"/>
        </w:rPr>
        <w:t>买受人需支付拍卖佣金、中拍平台软件使用费（即成交价0.15%）。</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四、宣传途径：</w:t>
      </w:r>
    </w:p>
    <w:p w:rsidR="00F21236" w:rsidRPr="00816B28" w:rsidRDefault="00AA6570">
      <w:pPr>
        <w:adjustRightInd w:val="0"/>
        <w:snapToGrid w:val="0"/>
        <w:spacing w:line="360" w:lineRule="auto"/>
        <w:rPr>
          <w:rFonts w:ascii="仿宋" w:eastAsia="仿宋" w:hAnsi="仿宋" w:cs="仿宋_GB2312"/>
          <w:b/>
          <w:sz w:val="32"/>
          <w:szCs w:val="32"/>
        </w:rPr>
      </w:pPr>
      <w:r w:rsidRPr="00816B28">
        <w:rPr>
          <w:rFonts w:ascii="仿宋" w:eastAsia="仿宋" w:hAnsi="仿宋" w:cs="仿宋_GB2312" w:hint="eastAsia"/>
          <w:b/>
          <w:sz w:val="32"/>
          <w:szCs w:val="32"/>
        </w:rPr>
        <w:t xml:space="preserve">    </w:t>
      </w:r>
      <w:r w:rsidRPr="00816B28">
        <w:rPr>
          <w:rFonts w:ascii="仿宋" w:eastAsia="仿宋" w:hAnsi="仿宋" w:cs="仿宋_GB2312" w:hint="eastAsia"/>
          <w:bCs/>
          <w:sz w:val="32"/>
          <w:szCs w:val="32"/>
        </w:rPr>
        <w:t>报刊；浩宏拍卖公司公众号、公司网站；中拍平台网站。</w:t>
      </w:r>
    </w:p>
    <w:p w:rsidR="00F21236" w:rsidRPr="00816B28" w:rsidRDefault="00AA6570">
      <w:pPr>
        <w:adjustRightInd w:val="0"/>
        <w:snapToGrid w:val="0"/>
        <w:spacing w:line="360" w:lineRule="auto"/>
        <w:ind w:left="510" w:hanging="510"/>
        <w:rPr>
          <w:rFonts w:ascii="仿宋" w:eastAsia="仿宋" w:hAnsi="仿宋" w:cs="仿宋_GB2312"/>
          <w:b/>
          <w:sz w:val="32"/>
          <w:szCs w:val="32"/>
        </w:rPr>
      </w:pPr>
      <w:r w:rsidRPr="00816B28">
        <w:rPr>
          <w:rFonts w:ascii="仿宋" w:eastAsia="仿宋" w:hAnsi="仿宋" w:cs="仿宋_GB2312" w:hint="eastAsia"/>
          <w:b/>
          <w:sz w:val="32"/>
          <w:szCs w:val="32"/>
        </w:rPr>
        <w:t>五、注意事项及说明：</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1、本次拍卖采用网络竞价的拍卖方式，竞买人通过中拍平台https://paimai.caa123.org.cn网上出价，竞买人须于</w:t>
      </w:r>
      <w:r w:rsidRPr="00816B28">
        <w:rPr>
          <w:rFonts w:ascii="仿宋" w:eastAsia="仿宋" w:hAnsi="仿宋" w:cs="仿宋_GB2312" w:hint="eastAsia"/>
          <w:sz w:val="32"/>
          <w:szCs w:val="32"/>
        </w:rPr>
        <w:t xml:space="preserve">2026年 11 月 9 日17时前登录中拍平台 </w:t>
      </w:r>
      <w:hyperlink r:id="rId9" w:history="1">
        <w:r w:rsidRPr="00816B28">
          <w:rPr>
            <w:rStyle w:val="ab"/>
            <w:rFonts w:ascii="仿宋" w:eastAsia="仿宋" w:hAnsi="仿宋" w:cs="仿宋_GB2312" w:hint="eastAsia"/>
            <w:sz w:val="32"/>
            <w:szCs w:val="32"/>
          </w:rPr>
          <w:t>http://paimai.caa123.org.cn</w:t>
        </w:r>
      </w:hyperlink>
      <w:r w:rsidRPr="00816B28">
        <w:rPr>
          <w:rFonts w:ascii="仿宋" w:eastAsia="仿宋" w:hAnsi="仿宋" w:cs="仿宋_GB2312" w:hint="eastAsia"/>
          <w:bCs/>
          <w:sz w:val="32"/>
          <w:szCs w:val="32"/>
        </w:rPr>
        <w:t xml:space="preserve">提前注册并经拍卖人审核合格后予以开通网络参拍权限；2026年 11 月 </w:t>
      </w:r>
      <w:r w:rsidRPr="00816B28">
        <w:rPr>
          <w:rFonts w:ascii="仿宋" w:eastAsia="仿宋" w:hAnsi="仿宋" w:cs="仿宋_GB2312" w:hint="eastAsia"/>
          <w:bCs/>
          <w:sz w:val="32"/>
          <w:szCs w:val="32"/>
        </w:rPr>
        <w:lastRenderedPageBreak/>
        <w:t>10 日10时（以系统时间为准）网络竞价开始；网络开始标的的自由竞价时间，自由竞价时长60分钟；自由竞价结束后进入限时竞价，限时竞价为10分钟/次，限时竞价内有新出价的重新进入10分钟限时竞价，直至限时竞价结束，最高出价竞买人为买受人。</w:t>
      </w:r>
    </w:p>
    <w:p w:rsidR="00F21236" w:rsidRPr="00816B28" w:rsidRDefault="00AA6570">
      <w:pPr>
        <w:adjustRightInd w:val="0"/>
        <w:snapToGrid w:val="0"/>
        <w:spacing w:line="360" w:lineRule="auto"/>
        <w:ind w:firstLineChars="200" w:firstLine="640"/>
        <w:rPr>
          <w:rFonts w:ascii="仿宋" w:eastAsia="仿宋" w:hAnsi="仿宋" w:cs="仿宋_GB2312"/>
          <w:b/>
          <w:bCs/>
          <w:sz w:val="32"/>
          <w:szCs w:val="32"/>
        </w:rPr>
      </w:pPr>
      <w:r w:rsidRPr="00816B28">
        <w:rPr>
          <w:rFonts w:ascii="仿宋" w:eastAsia="仿宋" w:hAnsi="仿宋" w:cs="仿宋_GB2312" w:hint="eastAsia"/>
          <w:bCs/>
          <w:sz w:val="32"/>
          <w:szCs w:val="32"/>
        </w:rPr>
        <w:t>2、竞买人应在拍卖前仔细查阅、核实标的资料并到现场</w:t>
      </w:r>
      <w:r w:rsidRPr="00816B28">
        <w:rPr>
          <w:rFonts w:ascii="仿宋" w:eastAsia="仿宋" w:hAnsi="仿宋" w:cs="仿宋_GB2312" w:hint="eastAsia"/>
          <w:sz w:val="32"/>
          <w:szCs w:val="32"/>
        </w:rPr>
        <w:t>踏勘</w:t>
      </w:r>
      <w:r w:rsidRPr="00816B28">
        <w:rPr>
          <w:rFonts w:ascii="仿宋" w:eastAsia="仿宋" w:hAnsi="仿宋" w:cs="仿宋_GB2312" w:hint="eastAsia"/>
          <w:bCs/>
          <w:sz w:val="32"/>
          <w:szCs w:val="32"/>
        </w:rPr>
        <w:t>，了解标的现状及存在或可能存在的瑕疵，竞买人参与拍卖应价均视为接受标的现状及瑕疵并承诺按照约定履行买受人的义务。</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3、在竞价过程中，竞买人需按规定的加价幅度报价，若自行报价，请仔细核对报价金额。若出现报价错误的情况，由买受人自行承担后果。报价一经提交，经交易系统记录即视为有效报价，不得撤回。竞价过程中，请竞买人注意拍卖的时间限制，在项目设置时间周期内报价，报价时间结束后即视为该项标的拍卖结束。</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4、由于互联网可能出现的不稳定情况，不排除在线竞拍出现无法正常进行的各种情况（包括但不限于数字证书损坏、时间不同步、网络故障、电路故障、系统故障、系统被恶意攻击、停电等）而造成无法签到、无法报价、页面无法刷新、竞拍暂停等，竞买人一旦参与竞拍即代表已认知及认同网络拍卖所带来的有关风险，拍卖人及交易平台不承担基于上述情况或由于竞买人误操作所造成的一切损失及责任。由于本项目无需统一地点进行竞价，由此发生的一切风险（包括但不限于网络波动、设备故障等）和损失，由竞买人自行承担。</w:t>
      </w:r>
    </w:p>
    <w:p w:rsidR="00F21236" w:rsidRPr="00816B28" w:rsidRDefault="00AA6570">
      <w:pPr>
        <w:adjustRightInd w:val="0"/>
        <w:snapToGrid w:val="0"/>
        <w:spacing w:line="360" w:lineRule="auto"/>
        <w:rPr>
          <w:rFonts w:ascii="仿宋" w:eastAsia="仿宋" w:hAnsi="仿宋" w:cs="仿宋"/>
          <w:b/>
          <w:sz w:val="32"/>
          <w:szCs w:val="32"/>
        </w:rPr>
      </w:pPr>
      <w:r w:rsidRPr="00816B28">
        <w:rPr>
          <w:rFonts w:ascii="仿宋" w:eastAsia="仿宋" w:hAnsi="仿宋" w:cs="仿宋" w:hint="eastAsia"/>
          <w:b/>
          <w:sz w:val="32"/>
          <w:szCs w:val="32"/>
        </w:rPr>
        <w:t>六、特别说明：</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1、标的物按现状拍卖，租赁物业仅为</w:t>
      </w:r>
      <w:r w:rsidRPr="00816B28">
        <w:rPr>
          <w:rFonts w:ascii="仿宋" w:eastAsia="仿宋" w:hAnsi="仿宋" w:cs="仿宋_GB2312" w:hint="eastAsia"/>
          <w:bCs/>
          <w:sz w:val="32"/>
          <w:szCs w:val="32"/>
          <w:u w:val="single"/>
        </w:rPr>
        <w:t>鱼塘养殖</w:t>
      </w:r>
      <w:r w:rsidRPr="00816B28">
        <w:rPr>
          <w:rFonts w:ascii="仿宋" w:eastAsia="仿宋" w:hAnsi="仿宋" w:cs="仿宋_GB2312" w:hint="eastAsia"/>
          <w:bCs/>
          <w:sz w:val="32"/>
          <w:szCs w:val="32"/>
        </w:rPr>
        <w:t>用途使用，买受</w:t>
      </w:r>
      <w:r w:rsidRPr="00816B28">
        <w:rPr>
          <w:rFonts w:ascii="仿宋" w:eastAsia="仿宋" w:hAnsi="仿宋" w:cs="仿宋_GB2312" w:hint="eastAsia"/>
          <w:bCs/>
          <w:sz w:val="32"/>
          <w:szCs w:val="32"/>
        </w:rPr>
        <w:lastRenderedPageBreak/>
        <w:t>人须严格遵守各行业主管部门相关规定，合规合法使用物业；严禁存在“三合一”使用情形;严禁在物业内使用明火，切实落实安全管理责任。</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竞买人在竞拍前应实地详细查看标的的现状、核对资料，并应于拍卖会前向当地政府相关部门及拍卖标的所属单位详尽了解认定拍卖标的，对标的的全部瑕疵有十分明确的认识，并请充分考虑拍卖成交后可能需要支付的税金和费用。竞买人应就上述问题审慎考虑并自行决定自己的竞买行为。拍卖人不能保证拍卖标的不具有其他未说明的瑕疵，不承担瑕疵担保责任。因竞买人自己的原因未核对拍卖标的资料或未实地查看拍卖标的而导致竞买人对拍卖标的的现状及瑕疵产生错误认识和了解的，由竞买人自行承担责任，竞买人不得以此为由提出抗辩。</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3、竞买人进场参加竞拍即表示其对拍卖标的的来源、瑕疵作了充分尽职调查，已经现场查看拍卖标的的现状，详细阅读拍卖标的的相关资料，完全知悉、接受拍卖标的，对本标的项目已经认可，并对自己竞买的行为承担法律责任。拍卖成交后，买受人如以任何理由提出退货或拒付价款的，拍卖人将依照《中华人民共和国拍卖法》及有关法律追究其违约责任。</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4、本次拍卖会的竞买人只能对应一个账号（用户名）。此账号（用户名）仅供竞买人本人使用，凡在中国拍卖行业协会网络拍卖平台上以竞买人的账号（用户名）和密码登录后进行的操作，均被视为竞买人本人的行为，竞买人应当对以其账号进行的所有活动和事件负法律责任。竞买人不得将其账号（用户名）、密码转让或出</w:t>
      </w:r>
      <w:r w:rsidRPr="00816B28">
        <w:rPr>
          <w:rFonts w:ascii="仿宋" w:eastAsia="仿宋" w:hAnsi="仿宋" w:cs="仿宋_GB2312" w:hint="eastAsia"/>
          <w:bCs/>
          <w:sz w:val="32"/>
          <w:szCs w:val="32"/>
        </w:rPr>
        <w:lastRenderedPageBreak/>
        <w:t>借予他人使用。如竞买人发现其账号（用户名）遭他人非法使用，应立即通知拍卖人。因黑客行为或用户过失导致账号（用户名）、密码遭他人非法使用，拍卖人不承担任何责任。</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5、本次拍卖标的具有优先权资格的竞买人须在拍卖前经委托人确认，具有优先权资格的竞买人参拍后，本公司在系统勾选该竞买人为优先权人，在同等条件下（如同一竞价价位），优先权人方可行使其优先权；如未按上述要求办理优先权资格确认手续的，视为自行放弃优先权资格。</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6、拍卖人有权对申请竞买者的资格予以审核，对不符合竞买条件的可拒绝其参加竞买。</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7、按约定，委托人有权在拍卖会前撤回拍卖标的，故本次拍卖会有被取消的可能。</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8、非拍卖人的原因造成拍卖标的不能按约定移交，拍卖人不承担责任。</w:t>
      </w:r>
    </w:p>
    <w:p w:rsidR="00F21236" w:rsidRPr="00816B28" w:rsidRDefault="00AA6570">
      <w:pPr>
        <w:adjustRightInd w:val="0"/>
        <w:snapToGrid w:val="0"/>
        <w:spacing w:line="360" w:lineRule="auto"/>
        <w:rPr>
          <w:rFonts w:ascii="仿宋" w:eastAsia="仿宋" w:hAnsi="仿宋" w:cs="仿宋"/>
          <w:b/>
          <w:sz w:val="32"/>
          <w:szCs w:val="32"/>
        </w:rPr>
      </w:pPr>
      <w:r w:rsidRPr="00816B28">
        <w:rPr>
          <w:rFonts w:ascii="仿宋" w:eastAsia="仿宋" w:hAnsi="仿宋" w:cs="仿宋" w:hint="eastAsia"/>
          <w:b/>
          <w:sz w:val="32"/>
          <w:szCs w:val="32"/>
        </w:rPr>
        <w:t>七、违约责任：</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1、买受人有下列行为之一的，均视为违约：</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①提供虚假、伪造证件或证明文件的；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②恶意串通、炒作和操纵拍卖竞价的、通过非正当手段扰乱拍卖秩序的；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③未按规定的期限、金额交纳预付价款、履约保证金、软件服务费及拍卖佣金等相关费用的；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④未能按照约定时间签订《拍卖成交确认书》《租赁合同》等相关资料的；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lastRenderedPageBreak/>
        <w:t>⑤拖延、拒绝、未按要求完成标的交付交接手续的；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⑥交易过程中，有违背其他法律、法规禁止行为给拍卖人和委托人造成重大损失的。</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买受人有上述违约行为之一的，即被视为违约，其交纳的竞拍保证金不予退回。拍卖人和委托人有权取消违约者的买受人资格，有权终止和解除与其签订的拍卖标的涉及的所有法律文件及附件，委托人有权收回违约者成交的拍卖标的，并保留要求买受人支付违约赔偿的权利；重新拍卖时，原买受人不得参加竞买，同时原买受人还应承担拍卖标的因再次拍卖造成的差价损失（包括但不限于费用损失和原拍卖中的佣金等）和其他法律责任。委托人和拍卖人有权要求买受人赔偿其他损失。</w:t>
      </w:r>
    </w:p>
    <w:p w:rsidR="00F21236" w:rsidRPr="00816B28" w:rsidRDefault="00AA6570">
      <w:pPr>
        <w:adjustRightInd w:val="0"/>
        <w:snapToGrid w:val="0"/>
        <w:spacing w:line="360" w:lineRule="auto"/>
        <w:ind w:firstLineChars="200" w:firstLine="640"/>
        <w:rPr>
          <w:rFonts w:ascii="仿宋" w:eastAsia="仿宋" w:hAnsi="仿宋" w:cs="仿宋"/>
          <w:color w:val="000000" w:themeColor="text1"/>
          <w:sz w:val="32"/>
          <w:szCs w:val="32"/>
          <w:shd w:val="clear" w:color="auto" w:fill="FFFFFF"/>
        </w:rPr>
      </w:pPr>
      <w:r w:rsidRPr="00816B28">
        <w:rPr>
          <w:rFonts w:ascii="仿宋" w:eastAsia="仿宋" w:hAnsi="仿宋" w:cs="仿宋_GB2312" w:hint="eastAsia"/>
          <w:bCs/>
          <w:sz w:val="32"/>
          <w:szCs w:val="32"/>
        </w:rPr>
        <w:t>2、《中华人民共和国拍卖法》第三十九条规定：买受人应当按照约定支付拍卖标的的价款和拍卖佣金，未按照约定支付价款和佣金的，应当承担违约责任；拍卖标的由拍卖人征得委托人同意后再行拍卖，原买受人应当支付第一次拍卖中本人及委托人应当支付的佣金。再行拍卖的价款低于原拍卖价款的，原买受人应当补足差额。</w:t>
      </w:r>
    </w:p>
    <w:p w:rsidR="00F21236" w:rsidRPr="00816B28" w:rsidRDefault="00AA6570">
      <w:pPr>
        <w:adjustRightInd w:val="0"/>
        <w:snapToGrid w:val="0"/>
        <w:spacing w:line="360" w:lineRule="auto"/>
        <w:rPr>
          <w:rFonts w:ascii="仿宋" w:eastAsia="仿宋" w:hAnsi="仿宋" w:cs="仿宋_GB2312"/>
          <w:b/>
          <w:sz w:val="32"/>
          <w:szCs w:val="32"/>
        </w:rPr>
      </w:pPr>
      <w:r w:rsidRPr="00816B28">
        <w:rPr>
          <w:rFonts w:ascii="仿宋" w:eastAsia="仿宋" w:hAnsi="仿宋" w:cs="仿宋_GB2312" w:hint="eastAsia"/>
          <w:b/>
          <w:sz w:val="32"/>
          <w:szCs w:val="32"/>
        </w:rPr>
        <w:t>八、文件签署</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1、买受人须自拍卖成交之日起2个工作日内到中山市南头镇长虹华悦府5栋101卡与拍卖人签订《拍卖成交确认书》和《支付通知书》。</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2、买受人须按照约定时间与委托人签订《租赁合同》，确认成交法律效力。逾期未签订的，视为违约。</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3、《拍卖成交确认书》和《租赁合同》签署的买受人名称必须</w:t>
      </w:r>
      <w:r w:rsidRPr="00816B28">
        <w:rPr>
          <w:rFonts w:ascii="仿宋" w:eastAsia="仿宋" w:hAnsi="仿宋" w:cs="仿宋_GB2312" w:hint="eastAsia"/>
          <w:bCs/>
          <w:sz w:val="32"/>
          <w:szCs w:val="32"/>
        </w:rPr>
        <w:lastRenderedPageBreak/>
        <w:t>与交</w:t>
      </w:r>
      <w:bookmarkStart w:id="0" w:name="_GoBack"/>
      <w:bookmarkEnd w:id="0"/>
      <w:r w:rsidRPr="00816B28">
        <w:rPr>
          <w:rFonts w:ascii="仿宋" w:eastAsia="仿宋" w:hAnsi="仿宋" w:cs="仿宋_GB2312" w:hint="eastAsia"/>
          <w:bCs/>
          <w:sz w:val="32"/>
          <w:szCs w:val="32"/>
        </w:rPr>
        <w:t>纳竞拍保证金的竞买人名称一致，拍卖人及委托人不予变更或增减。</w:t>
      </w:r>
    </w:p>
    <w:p w:rsidR="00F21236" w:rsidRPr="00816B28" w:rsidRDefault="00AA6570">
      <w:pPr>
        <w:adjustRightInd w:val="0"/>
        <w:snapToGrid w:val="0"/>
        <w:spacing w:line="360" w:lineRule="auto"/>
        <w:rPr>
          <w:rFonts w:ascii="仿宋" w:eastAsia="仿宋" w:hAnsi="仿宋" w:cs="仿宋"/>
          <w:b/>
          <w:bCs/>
          <w:sz w:val="32"/>
          <w:szCs w:val="32"/>
        </w:rPr>
      </w:pPr>
      <w:r w:rsidRPr="00816B28">
        <w:rPr>
          <w:rFonts w:ascii="仿宋" w:eastAsia="仿宋" w:hAnsi="仿宋" w:cs="仿宋" w:hint="eastAsia"/>
          <w:b/>
          <w:bCs/>
          <w:sz w:val="32"/>
          <w:szCs w:val="32"/>
        </w:rPr>
        <w:t>九、成交价款及履约保证金支付方式</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买受人预交的拍卖保证金根据拍卖的进度转作拍卖成交履约保证金，标的买受人须于拍卖成交后两个工作日内全额缴纳拍卖款项【包括但不限于拍卖成交价款、租赁押金、拍卖佣金、网络平台软件使用费成交价</w:t>
      </w:r>
      <w:r w:rsidR="000705C3" w:rsidRPr="00816B28">
        <w:rPr>
          <w:rFonts w:ascii="仿宋" w:eastAsia="仿宋" w:hAnsi="仿宋" w:cs="仿宋_GB2312" w:hint="eastAsia"/>
          <w:bCs/>
          <w:sz w:val="32"/>
          <w:szCs w:val="32"/>
        </w:rPr>
        <w:t>0.15%</w:t>
      </w:r>
      <w:r w:rsidRPr="00816B28">
        <w:rPr>
          <w:rFonts w:ascii="仿宋" w:eastAsia="仿宋" w:hAnsi="仿宋" w:cs="仿宋_GB2312" w:hint="eastAsia"/>
          <w:bCs/>
          <w:sz w:val="32"/>
          <w:szCs w:val="32"/>
        </w:rPr>
        <w:t>】至指定账户，逾期未缴清的视买受人违约，保证金转作违约金不予退还，且违约买受人须按拍卖法第三十九条规定承担违约责任。</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2、未成交竞买人的拍卖保证金于拍卖结束后五个工作日内不计利息原账户退回。</w:t>
      </w:r>
    </w:p>
    <w:p w:rsidR="00F21236" w:rsidRPr="00816B28" w:rsidRDefault="00AA6570">
      <w:pPr>
        <w:adjustRightInd w:val="0"/>
        <w:snapToGrid w:val="0"/>
        <w:spacing w:line="360" w:lineRule="auto"/>
        <w:rPr>
          <w:rFonts w:ascii="仿宋" w:eastAsia="仿宋" w:hAnsi="仿宋" w:cs="仿宋"/>
          <w:b/>
          <w:sz w:val="32"/>
          <w:szCs w:val="32"/>
        </w:rPr>
      </w:pPr>
      <w:r w:rsidRPr="00816B28">
        <w:rPr>
          <w:rFonts w:ascii="仿宋" w:eastAsia="仿宋" w:hAnsi="仿宋" w:cs="仿宋" w:hint="eastAsia"/>
          <w:b/>
          <w:sz w:val="32"/>
          <w:szCs w:val="32"/>
        </w:rPr>
        <w:t>十、佣金及其他款项支付方式</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1、拍卖成交的，买受人须在2个工作日内向拍卖人支付拍卖佣金人民币</w:t>
      </w:r>
      <w:r w:rsidRPr="00816B28">
        <w:rPr>
          <w:rFonts w:ascii="仿宋" w:eastAsia="仿宋" w:hAnsi="仿宋" w:cs="仿宋_GB2312" w:hint="eastAsia"/>
          <w:bCs/>
          <w:sz w:val="32"/>
          <w:szCs w:val="32"/>
          <w:u w:val="single"/>
        </w:rPr>
        <w:t>1,500</w:t>
      </w:r>
      <w:r w:rsidRPr="00816B28">
        <w:rPr>
          <w:rFonts w:ascii="仿宋" w:eastAsia="仿宋" w:hAnsi="仿宋" w:cs="仿宋_GB2312" w:hint="eastAsia"/>
          <w:bCs/>
          <w:sz w:val="32"/>
          <w:szCs w:val="32"/>
        </w:rPr>
        <w:t>元。</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2、拍卖标的通过中拍平台系统网络拍卖流程成交，买受人即应按照《平台收费规则》向中拍平台支付成交价（年租金）*0.15%软件使用费。</w:t>
      </w:r>
    </w:p>
    <w:p w:rsidR="00F21236" w:rsidRPr="00816B28" w:rsidRDefault="00AA6570">
      <w:pPr>
        <w:adjustRightInd w:val="0"/>
        <w:snapToGrid w:val="0"/>
        <w:spacing w:line="360" w:lineRule="auto"/>
        <w:rPr>
          <w:rFonts w:ascii="仿宋" w:eastAsia="仿宋" w:hAnsi="仿宋" w:cs="仿宋"/>
          <w:b/>
          <w:sz w:val="32"/>
          <w:szCs w:val="32"/>
        </w:rPr>
      </w:pPr>
      <w:r w:rsidRPr="00816B28">
        <w:rPr>
          <w:rFonts w:ascii="仿宋" w:eastAsia="仿宋" w:hAnsi="仿宋" w:cs="仿宋" w:hint="eastAsia"/>
          <w:b/>
          <w:sz w:val="32"/>
          <w:szCs w:val="32"/>
        </w:rPr>
        <w:t>十一、其他事项</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1、未成交竞买人的拍卖保证金于拍卖结束后五个工作日内不计利息原账户退回。</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2、本《竞拍须知》未涉及的事项以《租赁合同》的约定为准。</w:t>
      </w:r>
    </w:p>
    <w:p w:rsidR="00F21236" w:rsidRPr="00816B28" w:rsidRDefault="00AA6570">
      <w:pPr>
        <w:adjustRightInd w:val="0"/>
        <w:snapToGrid w:val="0"/>
        <w:spacing w:line="360" w:lineRule="auto"/>
        <w:ind w:firstLineChars="200" w:firstLine="640"/>
        <w:rPr>
          <w:rFonts w:ascii="仿宋" w:eastAsia="仿宋" w:hAnsi="仿宋" w:cs="仿宋_GB2312"/>
          <w:bCs/>
          <w:sz w:val="32"/>
          <w:szCs w:val="32"/>
          <w:u w:val="single"/>
        </w:rPr>
      </w:pPr>
      <w:r w:rsidRPr="00816B28">
        <w:rPr>
          <w:rFonts w:ascii="仿宋" w:eastAsia="仿宋" w:hAnsi="仿宋" w:cs="仿宋_GB2312" w:hint="eastAsia"/>
          <w:bCs/>
          <w:sz w:val="32"/>
          <w:szCs w:val="32"/>
          <w:u w:val="single"/>
        </w:rPr>
        <w:t>以上资料所列内容仅供参考，最终解释权归属拍卖人。</w:t>
      </w:r>
    </w:p>
    <w:p w:rsidR="00F21236" w:rsidRPr="00816B28" w:rsidRDefault="00F21236">
      <w:pPr>
        <w:adjustRightInd w:val="0"/>
        <w:snapToGrid w:val="0"/>
        <w:spacing w:line="360" w:lineRule="auto"/>
        <w:ind w:left="510" w:hanging="510"/>
        <w:rPr>
          <w:rFonts w:ascii="仿宋" w:eastAsia="仿宋" w:hAnsi="仿宋" w:cs="仿宋_GB2312"/>
          <w:b/>
          <w:bCs/>
          <w:sz w:val="32"/>
          <w:szCs w:val="32"/>
        </w:rPr>
      </w:pPr>
    </w:p>
    <w:p w:rsidR="000705C3" w:rsidRPr="000705C3" w:rsidRDefault="00AA6570" w:rsidP="000705C3">
      <w:pPr>
        <w:numPr>
          <w:ilvl w:val="0"/>
          <w:numId w:val="4"/>
        </w:numPr>
        <w:adjustRightInd w:val="0"/>
        <w:snapToGrid w:val="0"/>
        <w:spacing w:line="360" w:lineRule="auto"/>
        <w:rPr>
          <w:rFonts w:ascii="仿宋" w:eastAsia="仿宋" w:hAnsi="仿宋" w:cs="仿宋_GB2312"/>
          <w:b/>
          <w:bCs/>
          <w:sz w:val="32"/>
          <w:szCs w:val="32"/>
        </w:rPr>
      </w:pPr>
      <w:r w:rsidRPr="00816B28">
        <w:rPr>
          <w:rFonts w:ascii="仿宋" w:eastAsia="仿宋" w:hAnsi="仿宋" w:cs="仿宋_GB2312" w:hint="eastAsia"/>
          <w:b/>
          <w:bCs/>
          <w:sz w:val="32"/>
          <w:szCs w:val="32"/>
        </w:rPr>
        <w:lastRenderedPageBreak/>
        <w:t>标的图片：</w:t>
      </w:r>
    </w:p>
    <w:p w:rsidR="00F21236" w:rsidRPr="000705C3" w:rsidRDefault="000705C3" w:rsidP="000705C3">
      <w:pPr>
        <w:rPr>
          <w:rFonts w:ascii="仿宋" w:eastAsia="仿宋" w:hAnsi="仿宋" w:cs="仿宋_GB2312"/>
          <w:sz w:val="32"/>
          <w:szCs w:val="32"/>
        </w:rPr>
      </w:pPr>
      <w:r w:rsidRPr="00816B28">
        <w:rPr>
          <w:rFonts w:ascii="仿宋" w:eastAsia="仿宋" w:hAnsi="仿宋"/>
          <w:noProof/>
          <w:sz w:val="32"/>
          <w:szCs w:val="32"/>
        </w:rPr>
        <w:drawing>
          <wp:inline distT="0" distB="0" distL="0" distR="0" wp14:anchorId="41840D65" wp14:editId="0202AC9E">
            <wp:extent cx="5915025" cy="3332051"/>
            <wp:effectExtent l="0" t="0" r="0" b="1905"/>
            <wp:docPr id="10" name="图片 10" descr="C:\Users\Administrator\xwechat_files\T_XX999_009e\temp\RWTemp\2026-09\80386e346c87adc9eb247440dcb2c262\32540ffa3cac5f60cbe0268a590efc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xwechat_files\T_XX999_009e\temp\RWTemp\2026-09\80386e346c87adc9eb247440dcb2c262\32540ffa3cac5f60cbe0268a590efce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26126" cy="3338304"/>
                    </a:xfrm>
                    <a:prstGeom prst="rect">
                      <a:avLst/>
                    </a:prstGeom>
                    <a:noFill/>
                    <a:ln>
                      <a:noFill/>
                    </a:ln>
                  </pic:spPr>
                </pic:pic>
              </a:graphicData>
            </a:graphic>
          </wp:inline>
        </w:drawing>
      </w:r>
    </w:p>
    <w:p w:rsidR="000705C3" w:rsidRPr="00816B28" w:rsidRDefault="000705C3" w:rsidP="000705C3">
      <w:pPr>
        <w:adjustRightInd w:val="0"/>
        <w:snapToGrid w:val="0"/>
        <w:spacing w:line="360" w:lineRule="auto"/>
        <w:jc w:val="center"/>
        <w:rPr>
          <w:rFonts w:ascii="仿宋" w:eastAsia="仿宋" w:hAnsi="仿宋" w:cs="仿宋_GB2312"/>
          <w:sz w:val="32"/>
          <w:szCs w:val="32"/>
          <w:u w:val="single"/>
        </w:rPr>
      </w:pPr>
      <w:r w:rsidRPr="00816B28">
        <w:rPr>
          <w:rFonts w:ascii="仿宋" w:eastAsia="仿宋" w:hAnsi="仿宋" w:cs="仿宋_GB2312" w:hint="eastAsia"/>
          <w:bCs/>
          <w:sz w:val="32"/>
          <w:szCs w:val="32"/>
        </w:rPr>
        <w:t>标的图片</w:t>
      </w:r>
      <w:r w:rsidRPr="00816B28">
        <w:rPr>
          <w:rFonts w:ascii="仿宋" w:eastAsia="仿宋" w:hAnsi="仿宋" w:hint="eastAsia"/>
          <w:b/>
          <w:bCs/>
          <w:sz w:val="30"/>
          <w:szCs w:val="30"/>
        </w:rPr>
        <w:t>（具体以实际测量为准）</w:t>
      </w:r>
    </w:p>
    <w:p w:rsidR="00F21236" w:rsidRPr="00816B28" w:rsidRDefault="000705C3" w:rsidP="000705C3">
      <w:pPr>
        <w:adjustRightInd w:val="0"/>
        <w:snapToGrid w:val="0"/>
        <w:spacing w:line="360" w:lineRule="auto"/>
        <w:jc w:val="center"/>
        <w:rPr>
          <w:rFonts w:ascii="仿宋" w:eastAsia="仿宋" w:hAnsi="仿宋" w:cs="仿宋_GB2312"/>
          <w:b/>
          <w:bCs/>
          <w:sz w:val="32"/>
          <w:szCs w:val="32"/>
        </w:rPr>
      </w:pPr>
      <w:r w:rsidRPr="00816B28">
        <w:rPr>
          <w:rFonts w:ascii="仿宋" w:eastAsia="仿宋" w:hAnsi="仿宋" w:cs="仿宋_GB2312" w:hint="eastAsia"/>
          <w:sz w:val="32"/>
          <w:szCs w:val="32"/>
          <w:u w:val="single"/>
        </w:rPr>
        <w:t>以上资料所列内容仅供参考，最终解释权归属拍卖人</w:t>
      </w:r>
    </w:p>
    <w:p w:rsidR="00F21236" w:rsidRPr="00816B28" w:rsidRDefault="00AA6570">
      <w:pPr>
        <w:pageBreakBefore/>
        <w:ind w:left="142"/>
        <w:jc w:val="center"/>
        <w:outlineLvl w:val="0"/>
        <w:rPr>
          <w:rFonts w:ascii="仿宋" w:eastAsia="仿宋" w:hAnsi="仿宋" w:cs="宋体"/>
          <w:sz w:val="32"/>
          <w:szCs w:val="32"/>
        </w:rPr>
      </w:pPr>
      <w:r w:rsidRPr="00816B28">
        <w:rPr>
          <w:rFonts w:ascii="仿宋" w:eastAsia="仿宋" w:hAnsi="仿宋" w:cs="宋体" w:hint="eastAsia"/>
          <w:sz w:val="44"/>
          <w:szCs w:val="44"/>
        </w:rPr>
        <w:lastRenderedPageBreak/>
        <w:t>网络拍卖公告</w:t>
      </w:r>
    </w:p>
    <w:p w:rsidR="00F21236" w:rsidRPr="00816B28" w:rsidRDefault="00AA6570">
      <w:pPr>
        <w:adjustRightInd w:val="0"/>
        <w:snapToGrid w:val="0"/>
        <w:ind w:firstLine="640"/>
        <w:jc w:val="left"/>
        <w:rPr>
          <w:rFonts w:ascii="仿宋" w:eastAsia="仿宋" w:hAnsi="仿宋" w:cs="仿宋_GB2312"/>
          <w:sz w:val="32"/>
          <w:szCs w:val="32"/>
        </w:rPr>
      </w:pPr>
      <w:bookmarkStart w:id="1" w:name="OLE_LINK1"/>
      <w:bookmarkStart w:id="2" w:name="OLE_LINK2"/>
      <w:r w:rsidRPr="00816B28">
        <w:rPr>
          <w:rFonts w:ascii="仿宋" w:eastAsia="仿宋" w:hAnsi="仿宋" w:cs="仿宋_GB2312" w:hint="eastAsia"/>
          <w:sz w:val="32"/>
          <w:szCs w:val="32"/>
        </w:rPr>
        <w:t>受委托，定于</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10 </w:t>
      </w:r>
      <w:r w:rsidRPr="00816B28">
        <w:rPr>
          <w:rFonts w:ascii="仿宋" w:eastAsia="仿宋" w:hAnsi="仿宋" w:cs="仿宋_GB2312" w:hint="eastAsia"/>
          <w:sz w:val="32"/>
          <w:szCs w:val="32"/>
        </w:rPr>
        <w:t>日上午</w:t>
      </w:r>
      <w:r w:rsidRPr="00816B28">
        <w:rPr>
          <w:rFonts w:ascii="仿宋" w:eastAsia="仿宋" w:hAnsi="仿宋" w:cs="仿宋_GB2312" w:hint="eastAsia"/>
          <w:sz w:val="32"/>
          <w:szCs w:val="32"/>
          <w:u w:val="single"/>
        </w:rPr>
        <w:t xml:space="preserve"> 10 </w:t>
      </w:r>
      <w:r w:rsidRPr="00816B28">
        <w:rPr>
          <w:rFonts w:ascii="仿宋" w:eastAsia="仿宋" w:hAnsi="仿宋" w:cs="仿宋_GB2312" w:hint="eastAsia"/>
          <w:sz w:val="32"/>
          <w:szCs w:val="32"/>
        </w:rPr>
        <w:t>时在中拍平台https://paimai.caa123.org.cn举行浩拍</w:t>
      </w:r>
      <w:r w:rsidR="000705C3">
        <w:rPr>
          <w:rFonts w:ascii="仿宋" w:eastAsia="仿宋" w:hAnsi="仿宋" w:cs="仿宋_GB2312"/>
          <w:sz w:val="32"/>
          <w:szCs w:val="32"/>
          <w:u w:val="single"/>
        </w:rPr>
        <w:t>3645</w:t>
      </w:r>
      <w:r w:rsidRPr="00816B28">
        <w:rPr>
          <w:rFonts w:ascii="仿宋" w:eastAsia="仿宋" w:hAnsi="仿宋" w:cs="仿宋_GB2312" w:hint="eastAsia"/>
          <w:sz w:val="32"/>
          <w:szCs w:val="32"/>
        </w:rPr>
        <w:t>期网络拍卖会，公开拍卖：</w:t>
      </w:r>
      <w:r w:rsidRPr="00816B28">
        <w:rPr>
          <w:rFonts w:ascii="仿宋" w:eastAsia="仿宋" w:hAnsi="仿宋" w:cs="仿宋_GB2312" w:hint="eastAsia"/>
          <w:b/>
          <w:bCs/>
          <w:sz w:val="32"/>
          <w:szCs w:val="32"/>
        </w:rPr>
        <w:t>中山市三角镇进源路北侧鱼塘租赁权</w:t>
      </w:r>
      <w:r w:rsidRPr="00816B28">
        <w:rPr>
          <w:rFonts w:ascii="仿宋" w:eastAsia="仿宋" w:hAnsi="仿宋" w:cs="仿宋_GB2312" w:hint="eastAsia"/>
          <w:sz w:val="32"/>
          <w:szCs w:val="32"/>
        </w:rPr>
        <w:t>。</w:t>
      </w:r>
    </w:p>
    <w:p w:rsidR="00F21236" w:rsidRPr="00816B28" w:rsidRDefault="00AA6570">
      <w:pPr>
        <w:adjustRightInd w:val="0"/>
        <w:snapToGrid w:val="0"/>
        <w:ind w:firstLine="640"/>
        <w:jc w:val="left"/>
        <w:rPr>
          <w:rFonts w:ascii="仿宋" w:eastAsia="仿宋" w:hAnsi="仿宋" w:cs="仿宋_GB2312"/>
          <w:sz w:val="32"/>
          <w:szCs w:val="32"/>
        </w:rPr>
      </w:pPr>
      <w:r w:rsidRPr="00816B28">
        <w:rPr>
          <w:rFonts w:ascii="仿宋" w:eastAsia="仿宋" w:hAnsi="仿宋" w:cs="仿宋_GB2312" w:hint="eastAsia"/>
          <w:sz w:val="32"/>
          <w:szCs w:val="32"/>
        </w:rPr>
        <w:t>详情请登录我司网站或中拍平台下载对应《拍卖资料》。</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一、竞买人资格</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1.竞买人须为中华人民共和国境内注册并合法运作的具有独立民事行为能力的企业法人或自然人；</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2.无条件遵守拍卖限制性规定。</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3.国家法律、法规规定不能参加拍卖。</w:t>
      </w:r>
    </w:p>
    <w:p w:rsidR="00F21236" w:rsidRPr="00816B28" w:rsidRDefault="00AA6570">
      <w:pPr>
        <w:adjustRightInd w:val="0"/>
        <w:snapToGrid w:val="0"/>
        <w:spacing w:line="500" w:lineRule="exact"/>
        <w:ind w:firstLineChars="196" w:firstLine="627"/>
        <w:rPr>
          <w:rFonts w:ascii="仿宋" w:eastAsia="仿宋" w:hAnsi="仿宋" w:cs="仿宋_GB2312"/>
          <w:sz w:val="32"/>
          <w:szCs w:val="32"/>
        </w:rPr>
      </w:pPr>
      <w:r w:rsidRPr="00816B28">
        <w:rPr>
          <w:rFonts w:ascii="仿宋" w:eastAsia="仿宋" w:hAnsi="仿宋" w:cs="仿宋_GB2312" w:hint="eastAsia"/>
          <w:sz w:val="32"/>
          <w:szCs w:val="32"/>
        </w:rPr>
        <w:t>有意者务必在参加拍卖前详细阅读并向拍卖人了解有关违约行为的界定和处理方式，清楚拍卖要约并对自身行为负责。</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二、报名及竞买资格确认手续</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有意承租者须在</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9 </w:t>
      </w:r>
      <w:r w:rsidRPr="00816B28">
        <w:rPr>
          <w:rFonts w:ascii="仿宋" w:eastAsia="仿宋" w:hAnsi="仿宋" w:cs="仿宋_GB2312" w:hint="eastAsia"/>
          <w:sz w:val="32"/>
          <w:szCs w:val="32"/>
        </w:rPr>
        <w:t>日</w:t>
      </w:r>
      <w:r w:rsidRPr="00816B28">
        <w:rPr>
          <w:rFonts w:ascii="仿宋" w:eastAsia="仿宋" w:hAnsi="仿宋" w:cs="仿宋_GB2312" w:hint="eastAsia"/>
          <w:sz w:val="32"/>
          <w:szCs w:val="32"/>
          <w:u w:val="single"/>
        </w:rPr>
        <w:t xml:space="preserve"> 17 </w:t>
      </w:r>
      <w:r w:rsidRPr="00816B28">
        <w:rPr>
          <w:rFonts w:ascii="仿宋" w:eastAsia="仿宋" w:hAnsi="仿宋" w:cs="仿宋_GB2312" w:hint="eastAsia"/>
          <w:sz w:val="32"/>
          <w:szCs w:val="32"/>
        </w:rPr>
        <w:t>时前将竞买保证金以转账方式划入指定账户（户名:广东浩宏拍卖有限公司中山分公司</w:t>
      </w:r>
    </w:p>
    <w:p w:rsidR="00F21236" w:rsidRPr="00816B28" w:rsidRDefault="00AA6570">
      <w:pPr>
        <w:adjustRightInd w:val="0"/>
        <w:snapToGrid w:val="0"/>
        <w:spacing w:line="500" w:lineRule="exact"/>
        <w:rPr>
          <w:rFonts w:ascii="仿宋" w:eastAsia="仿宋" w:hAnsi="仿宋" w:cs="仿宋_GB2312"/>
          <w:sz w:val="32"/>
          <w:szCs w:val="32"/>
        </w:rPr>
      </w:pPr>
      <w:r w:rsidRPr="00816B28">
        <w:rPr>
          <w:rFonts w:ascii="仿宋" w:eastAsia="仿宋" w:hAnsi="仿宋" w:cs="仿宋_GB2312" w:hint="eastAsia"/>
          <w:sz w:val="32"/>
          <w:szCs w:val="32"/>
        </w:rPr>
        <w:t>账号：944209013001041571开户行：</w:t>
      </w:r>
      <w:r w:rsidRPr="00816B28">
        <w:rPr>
          <w:rFonts w:ascii="仿宋" w:eastAsia="仿宋" w:hAnsi="仿宋" w:cs="仿宋_GB2312" w:hint="eastAsia"/>
          <w:bCs/>
          <w:color w:val="000000"/>
          <w:sz w:val="32"/>
          <w:szCs w:val="32"/>
        </w:rPr>
        <w:t>中国邮政储蓄银行股份有限公司中山市黄圃支行</w:t>
      </w:r>
      <w:r w:rsidRPr="00816B28">
        <w:rPr>
          <w:rFonts w:ascii="仿宋" w:eastAsia="仿宋" w:hAnsi="仿宋" w:cs="仿宋_GB2312" w:hint="eastAsia"/>
          <w:sz w:val="32"/>
          <w:szCs w:val="32"/>
        </w:rPr>
        <w:t>，以到账为准），并于</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9 </w:t>
      </w:r>
      <w:r w:rsidRPr="00816B28">
        <w:rPr>
          <w:rFonts w:ascii="仿宋" w:eastAsia="仿宋" w:hAnsi="仿宋" w:cs="仿宋_GB2312" w:hint="eastAsia"/>
          <w:sz w:val="32"/>
          <w:szCs w:val="32"/>
        </w:rPr>
        <w:t>日</w:t>
      </w:r>
      <w:r w:rsidRPr="00816B28">
        <w:rPr>
          <w:rFonts w:ascii="仿宋" w:eastAsia="仿宋" w:hAnsi="仿宋" w:cs="仿宋_GB2312" w:hint="eastAsia"/>
          <w:sz w:val="32"/>
          <w:szCs w:val="32"/>
          <w:u w:val="single"/>
        </w:rPr>
        <w:t xml:space="preserve"> 17 </w:t>
      </w:r>
      <w:r w:rsidRPr="00816B28">
        <w:rPr>
          <w:rFonts w:ascii="仿宋" w:eastAsia="仿宋" w:hAnsi="仿宋" w:cs="仿宋_GB2312" w:hint="eastAsia"/>
          <w:sz w:val="32"/>
          <w:szCs w:val="32"/>
        </w:rPr>
        <w:t>时前登录中拍平台以竞买人名义完成实名注册和申请参拍，并在截止时间前登录</w:t>
      </w:r>
      <w:r w:rsidRPr="00816B28">
        <w:rPr>
          <w:rFonts w:ascii="仿宋" w:eastAsia="仿宋" w:hAnsi="仿宋" w:cs="仿宋_GB2312" w:hint="eastAsia"/>
          <w:sz w:val="32"/>
          <w:szCs w:val="32"/>
          <w:u w:val="single"/>
        </w:rPr>
        <w:t>我司官网</w:t>
      </w:r>
      <w:r w:rsidRPr="00816B28">
        <w:rPr>
          <w:rFonts w:ascii="仿宋" w:eastAsia="仿宋" w:hAnsi="仿宋" w:cs="仿宋_GB2312" w:hint="eastAsia"/>
          <w:sz w:val="32"/>
          <w:szCs w:val="32"/>
        </w:rPr>
        <w:t>递交有效身份证明文件和保证金转账凭证等资料。注：参拍人、缴款人及承租人身份信息必须保持一致。</w:t>
      </w:r>
    </w:p>
    <w:p w:rsidR="00F21236" w:rsidRPr="00816B28" w:rsidRDefault="00AA6570">
      <w:pPr>
        <w:adjustRightInd w:val="0"/>
        <w:snapToGrid w:val="0"/>
        <w:spacing w:line="5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享有优先权的竞买人须于</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9 </w:t>
      </w:r>
      <w:r w:rsidRPr="00816B28">
        <w:rPr>
          <w:rFonts w:ascii="仿宋" w:eastAsia="仿宋" w:hAnsi="仿宋" w:cs="仿宋_GB2312" w:hint="eastAsia"/>
          <w:sz w:val="32"/>
          <w:szCs w:val="32"/>
        </w:rPr>
        <w:t>日下午</w:t>
      </w:r>
      <w:r w:rsidRPr="00816B28">
        <w:rPr>
          <w:rFonts w:ascii="仿宋" w:eastAsia="仿宋" w:hAnsi="仿宋" w:cs="仿宋_GB2312" w:hint="eastAsia"/>
          <w:sz w:val="32"/>
          <w:szCs w:val="32"/>
          <w:u w:val="single"/>
        </w:rPr>
        <w:t xml:space="preserve"> 17 </w:t>
      </w:r>
      <w:r w:rsidRPr="00816B28">
        <w:rPr>
          <w:rFonts w:ascii="仿宋" w:eastAsia="仿宋" w:hAnsi="仿宋" w:cs="仿宋_GB2312" w:hint="eastAsia"/>
          <w:sz w:val="32"/>
          <w:szCs w:val="32"/>
        </w:rPr>
        <w:t>时前登录中拍平台以竞买人名义完成实名注册并申请参拍，按规定须上传优先权证明文件；若享有优先权的竞买人不参拍或逾期未按约定提供相关证明文件的，视作该竞买人自愿放弃行使优先权。</w:t>
      </w:r>
    </w:p>
    <w:p w:rsidR="00F21236" w:rsidRPr="00816B28" w:rsidRDefault="00AA6570">
      <w:pPr>
        <w:adjustRightInd w:val="0"/>
        <w:snapToGrid w:val="0"/>
        <w:spacing w:line="500" w:lineRule="exact"/>
        <w:ind w:firstLineChars="200" w:firstLine="640"/>
        <w:jc w:val="left"/>
        <w:rPr>
          <w:rFonts w:ascii="仿宋" w:eastAsia="仿宋" w:hAnsi="仿宋" w:cs="仿宋_GB2312"/>
          <w:sz w:val="32"/>
          <w:szCs w:val="32"/>
          <w:lang w:bidi="ar"/>
        </w:rPr>
      </w:pPr>
      <w:r w:rsidRPr="00816B28">
        <w:rPr>
          <w:rFonts w:ascii="仿宋" w:eastAsia="仿宋" w:hAnsi="仿宋" w:cs="仿宋_GB2312" w:hint="eastAsia"/>
          <w:sz w:val="32"/>
          <w:szCs w:val="32"/>
          <w:lang w:bidi="ar"/>
        </w:rPr>
        <w:t>三、标的展示</w:t>
      </w:r>
    </w:p>
    <w:p w:rsidR="00F21236" w:rsidRPr="00816B28" w:rsidRDefault="00AA6570">
      <w:pPr>
        <w:adjustRightInd w:val="0"/>
        <w:snapToGrid w:val="0"/>
        <w:spacing w:line="500" w:lineRule="exact"/>
        <w:ind w:firstLineChars="200" w:firstLine="640"/>
        <w:jc w:val="left"/>
        <w:rPr>
          <w:rFonts w:ascii="仿宋" w:eastAsia="仿宋" w:hAnsi="仿宋" w:cs="仿宋_GB2312"/>
          <w:sz w:val="32"/>
          <w:szCs w:val="32"/>
          <w:lang w:bidi="ar"/>
        </w:rPr>
      </w:pPr>
      <w:r w:rsidRPr="00816B28">
        <w:rPr>
          <w:rFonts w:ascii="仿宋" w:eastAsia="仿宋" w:hAnsi="仿宋" w:cs="仿宋_GB2312" w:hint="eastAsia"/>
          <w:sz w:val="32"/>
          <w:szCs w:val="32"/>
          <w:lang w:bidi="ar"/>
        </w:rPr>
        <w:t>时间：</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5 - 6 </w:t>
      </w:r>
      <w:r w:rsidRPr="00816B28">
        <w:rPr>
          <w:rFonts w:ascii="仿宋" w:eastAsia="仿宋" w:hAnsi="仿宋" w:cs="仿宋_GB2312" w:hint="eastAsia"/>
          <w:sz w:val="32"/>
          <w:szCs w:val="32"/>
        </w:rPr>
        <w:t>日</w:t>
      </w:r>
      <w:r w:rsidRPr="00816B28">
        <w:rPr>
          <w:rFonts w:ascii="仿宋" w:eastAsia="仿宋" w:hAnsi="仿宋" w:cs="仿宋_GB2312" w:hint="eastAsia"/>
          <w:sz w:val="32"/>
          <w:szCs w:val="32"/>
          <w:lang w:bidi="ar"/>
        </w:rPr>
        <w:t>（请于</w:t>
      </w:r>
      <w:r w:rsidRPr="00816B28">
        <w:rPr>
          <w:rFonts w:ascii="仿宋" w:eastAsia="仿宋" w:hAnsi="仿宋" w:cs="仿宋_GB2312" w:hint="eastAsia"/>
          <w:sz w:val="32"/>
          <w:szCs w:val="32"/>
          <w:u w:val="single"/>
        </w:rPr>
        <w:t xml:space="preserve"> 2026 </w:t>
      </w:r>
      <w:r w:rsidRPr="00816B28">
        <w:rPr>
          <w:rFonts w:ascii="仿宋" w:eastAsia="仿宋" w:hAnsi="仿宋" w:cs="仿宋_GB2312" w:hint="eastAsia"/>
          <w:sz w:val="32"/>
          <w:szCs w:val="32"/>
        </w:rPr>
        <w:t>年</w:t>
      </w:r>
      <w:r w:rsidRPr="00816B28">
        <w:rPr>
          <w:rFonts w:ascii="仿宋" w:eastAsia="仿宋" w:hAnsi="仿宋" w:cs="仿宋_GB2312" w:hint="eastAsia"/>
          <w:sz w:val="32"/>
          <w:szCs w:val="32"/>
          <w:u w:val="single"/>
        </w:rPr>
        <w:t xml:space="preserve"> 11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4 </w:t>
      </w:r>
      <w:r w:rsidRPr="00816B28">
        <w:rPr>
          <w:rFonts w:ascii="仿宋" w:eastAsia="仿宋" w:hAnsi="仿宋" w:cs="仿宋_GB2312" w:hint="eastAsia"/>
          <w:sz w:val="32"/>
          <w:szCs w:val="32"/>
        </w:rPr>
        <w:t>日17时</w:t>
      </w:r>
      <w:r w:rsidRPr="00816B28">
        <w:rPr>
          <w:rFonts w:ascii="仿宋" w:eastAsia="仿宋" w:hAnsi="仿宋" w:cs="仿宋_GB2312" w:hint="eastAsia"/>
          <w:sz w:val="32"/>
          <w:szCs w:val="32"/>
          <w:lang w:bidi="ar"/>
        </w:rPr>
        <w:t>前登录我司网站预约勘察场地）</w:t>
      </w:r>
    </w:p>
    <w:p w:rsidR="00F21236" w:rsidRPr="00816B28" w:rsidRDefault="00AA6570">
      <w:pPr>
        <w:adjustRightInd w:val="0"/>
        <w:snapToGrid w:val="0"/>
        <w:spacing w:line="500" w:lineRule="exact"/>
        <w:ind w:firstLine="465"/>
        <w:rPr>
          <w:rFonts w:ascii="仿宋" w:eastAsia="仿宋" w:hAnsi="仿宋" w:cs="仿宋_GB2312"/>
          <w:sz w:val="32"/>
          <w:szCs w:val="32"/>
          <w:lang w:bidi="ar"/>
        </w:rPr>
      </w:pPr>
      <w:r w:rsidRPr="00816B28">
        <w:rPr>
          <w:rFonts w:ascii="仿宋" w:eastAsia="仿宋" w:hAnsi="仿宋" w:cs="仿宋_GB2312" w:hint="eastAsia"/>
          <w:sz w:val="32"/>
          <w:szCs w:val="32"/>
          <w:lang w:bidi="ar"/>
        </w:rPr>
        <w:t>展示地点：广东省中山市三角镇</w:t>
      </w:r>
    </w:p>
    <w:p w:rsidR="00F21236" w:rsidRPr="00816B28" w:rsidRDefault="00AA6570">
      <w:pPr>
        <w:numPr>
          <w:ilvl w:val="0"/>
          <w:numId w:val="5"/>
        </w:numPr>
        <w:adjustRightInd w:val="0"/>
        <w:snapToGrid w:val="0"/>
        <w:spacing w:line="500" w:lineRule="exact"/>
        <w:ind w:firstLineChars="191" w:firstLine="611"/>
        <w:jc w:val="left"/>
        <w:rPr>
          <w:rFonts w:ascii="仿宋" w:eastAsia="仿宋" w:hAnsi="仿宋" w:cs="仿宋_GB2312"/>
          <w:sz w:val="32"/>
          <w:szCs w:val="32"/>
          <w:lang w:bidi="ar"/>
        </w:rPr>
      </w:pPr>
      <w:r w:rsidRPr="00816B28">
        <w:rPr>
          <w:rFonts w:ascii="仿宋" w:eastAsia="仿宋" w:hAnsi="仿宋" w:cs="仿宋_GB2312" w:hint="eastAsia"/>
          <w:sz w:val="32"/>
          <w:szCs w:val="32"/>
          <w:lang w:bidi="ar"/>
        </w:rPr>
        <w:lastRenderedPageBreak/>
        <w:t>详细拍卖约定详见竞买须知和《</w:t>
      </w:r>
      <w:r w:rsidRPr="00816B28">
        <w:rPr>
          <w:rFonts w:ascii="仿宋" w:eastAsia="仿宋" w:hAnsi="仿宋" w:cs="仿宋_GB2312" w:hint="eastAsia"/>
          <w:bCs/>
          <w:sz w:val="32"/>
          <w:szCs w:val="32"/>
        </w:rPr>
        <w:t>租赁</w:t>
      </w:r>
      <w:r w:rsidRPr="00816B28">
        <w:rPr>
          <w:rFonts w:ascii="仿宋" w:eastAsia="仿宋" w:hAnsi="仿宋" w:cs="仿宋_GB2312" w:hint="eastAsia"/>
          <w:sz w:val="32"/>
          <w:szCs w:val="32"/>
          <w:lang w:bidi="ar"/>
        </w:rPr>
        <w:t>合同》范本。咨询电话：13435758063，刘小姐。</w:t>
      </w:r>
    </w:p>
    <w:p w:rsidR="00F21236" w:rsidRPr="00816B28" w:rsidRDefault="00F21236">
      <w:pPr>
        <w:pStyle w:val="2"/>
        <w:spacing w:line="500" w:lineRule="exact"/>
        <w:ind w:firstLine="664"/>
        <w:rPr>
          <w:rFonts w:ascii="仿宋" w:eastAsia="仿宋" w:hAnsi="仿宋" w:cs="仿宋_GB2312"/>
          <w:szCs w:val="32"/>
        </w:rPr>
      </w:pPr>
    </w:p>
    <w:p w:rsidR="00F21236" w:rsidRPr="00816B28" w:rsidRDefault="00AA6570" w:rsidP="00AA6570">
      <w:pPr>
        <w:adjustRightInd w:val="0"/>
        <w:snapToGrid w:val="0"/>
        <w:spacing w:line="500" w:lineRule="exact"/>
        <w:ind w:firstLineChars="187" w:firstLine="598"/>
        <w:jc w:val="left"/>
        <w:rPr>
          <w:rFonts w:ascii="仿宋" w:eastAsia="仿宋" w:hAnsi="仿宋" w:cs="仿宋_GB2312"/>
          <w:sz w:val="32"/>
          <w:szCs w:val="32"/>
        </w:rPr>
      </w:pPr>
      <w:r w:rsidRPr="00816B28">
        <w:rPr>
          <w:rFonts w:ascii="仿宋" w:eastAsia="仿宋" w:hAnsi="仿宋" w:cs="仿宋_GB2312" w:hint="eastAsia"/>
          <w:sz w:val="32"/>
          <w:szCs w:val="32"/>
        </w:rPr>
        <w:t xml:space="preserve">     </w:t>
      </w:r>
      <w:r>
        <w:rPr>
          <w:rFonts w:ascii="仿宋" w:eastAsia="仿宋" w:hAnsi="仿宋" w:cs="仿宋_GB2312"/>
          <w:sz w:val="32"/>
          <w:szCs w:val="32"/>
        </w:rPr>
        <w:t xml:space="preserve">                      </w:t>
      </w:r>
      <w:r w:rsidRPr="00816B28">
        <w:rPr>
          <w:rFonts w:ascii="仿宋" w:eastAsia="仿宋" w:hAnsi="仿宋" w:cs="仿宋_GB2312" w:hint="eastAsia"/>
          <w:sz w:val="32"/>
          <w:szCs w:val="32"/>
        </w:rPr>
        <w:t xml:space="preserve"> </w:t>
      </w:r>
      <w:r>
        <w:rPr>
          <w:rFonts w:ascii="仿宋" w:eastAsia="仿宋" w:hAnsi="仿宋" w:cs="仿宋_GB2312"/>
          <w:sz w:val="32"/>
          <w:szCs w:val="32"/>
        </w:rPr>
        <w:t xml:space="preserve">      </w:t>
      </w:r>
      <w:r w:rsidRPr="00816B28">
        <w:rPr>
          <w:rFonts w:ascii="仿宋" w:eastAsia="仿宋" w:hAnsi="仿宋" w:cs="仿宋_GB2312" w:hint="eastAsia"/>
          <w:sz w:val="32"/>
          <w:szCs w:val="32"/>
        </w:rPr>
        <w:t>广东浩宏拍卖有限公司</w:t>
      </w:r>
    </w:p>
    <w:p w:rsidR="00F21236" w:rsidRPr="00816B28" w:rsidRDefault="00AA6570" w:rsidP="00AA6570">
      <w:pPr>
        <w:pStyle w:val="2"/>
        <w:spacing w:line="500" w:lineRule="exact"/>
        <w:ind w:left="5312" w:hangingChars="1600" w:hanging="5312"/>
        <w:jc w:val="right"/>
        <w:rPr>
          <w:rFonts w:ascii="仿宋" w:eastAsia="仿宋" w:hAnsi="仿宋" w:cs="仿宋_GB2312"/>
          <w:szCs w:val="32"/>
        </w:rPr>
      </w:pPr>
      <w:r w:rsidRPr="00816B28">
        <w:rPr>
          <w:rFonts w:ascii="仿宋" w:eastAsia="仿宋" w:hAnsi="仿宋" w:cs="仿宋_GB2312" w:hint="eastAsia"/>
          <w:szCs w:val="32"/>
        </w:rPr>
        <w:t xml:space="preserve">                               2026年 11 月 3 日</w:t>
      </w:r>
    </w:p>
    <w:p w:rsidR="00F21236" w:rsidRPr="00816B28" w:rsidRDefault="00F21236">
      <w:pPr>
        <w:pStyle w:val="2"/>
        <w:spacing w:line="500" w:lineRule="exact"/>
        <w:ind w:left="5312" w:hangingChars="1600" w:hanging="5312"/>
        <w:rPr>
          <w:rFonts w:ascii="仿宋" w:eastAsia="仿宋" w:hAnsi="仿宋" w:cs="仿宋_GB2312"/>
          <w:szCs w:val="32"/>
        </w:rPr>
      </w:pPr>
    </w:p>
    <w:bookmarkEnd w:id="1"/>
    <w:bookmarkEnd w:id="2"/>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left="5312" w:hangingChars="1600" w:hanging="5312"/>
        <w:rPr>
          <w:rFonts w:ascii="仿宋" w:eastAsia="仿宋" w:hAnsi="仿宋" w:cs="仿宋_GB2312"/>
          <w:szCs w:val="32"/>
        </w:rPr>
      </w:pPr>
    </w:p>
    <w:p w:rsidR="00F21236" w:rsidRPr="00816B28" w:rsidRDefault="00F21236">
      <w:pPr>
        <w:pStyle w:val="2"/>
        <w:spacing w:line="500" w:lineRule="exact"/>
        <w:ind w:firstLineChars="0" w:firstLine="0"/>
        <w:rPr>
          <w:rFonts w:ascii="仿宋" w:eastAsia="仿宋" w:hAnsi="仿宋" w:cs="仿宋_GB2312"/>
          <w:szCs w:val="32"/>
        </w:rPr>
        <w:sectPr w:rsidR="00F21236" w:rsidRPr="00816B28">
          <w:footerReference w:type="default" r:id="rId11"/>
          <w:pgSz w:w="11906" w:h="16838"/>
          <w:pgMar w:top="1058" w:right="1274" w:bottom="1560" w:left="1276" w:header="851" w:footer="897" w:gutter="0"/>
          <w:cols w:space="720"/>
          <w:docGrid w:type="lines" w:linePitch="492"/>
        </w:sectPr>
      </w:pPr>
    </w:p>
    <w:p w:rsidR="00F21236" w:rsidRPr="00816B28" w:rsidRDefault="00AA6570">
      <w:pPr>
        <w:pStyle w:val="2"/>
        <w:ind w:firstLineChars="0" w:firstLine="0"/>
        <w:jc w:val="center"/>
        <w:rPr>
          <w:rFonts w:ascii="仿宋" w:eastAsia="仿宋" w:hAnsi="仿宋" w:cs="宋体"/>
          <w:sz w:val="44"/>
          <w:szCs w:val="44"/>
        </w:rPr>
      </w:pPr>
      <w:r w:rsidRPr="00816B28">
        <w:rPr>
          <w:rFonts w:ascii="仿宋" w:eastAsia="仿宋" w:hAnsi="仿宋" w:cs="宋体" w:hint="eastAsia"/>
          <w:sz w:val="44"/>
          <w:szCs w:val="44"/>
        </w:rPr>
        <w:lastRenderedPageBreak/>
        <w:t>报纸拍卖公告</w:t>
      </w:r>
    </w:p>
    <w:p w:rsidR="00F21236" w:rsidRPr="00816B28" w:rsidRDefault="00F21236">
      <w:pPr>
        <w:pStyle w:val="2"/>
        <w:ind w:firstLineChars="0" w:firstLine="0"/>
        <w:jc w:val="center"/>
        <w:rPr>
          <w:rFonts w:ascii="仿宋" w:eastAsia="仿宋" w:hAnsi="仿宋" w:cs="仿宋_GB2312"/>
          <w:szCs w:val="32"/>
        </w:rPr>
      </w:pPr>
    </w:p>
    <w:p w:rsidR="00F21236" w:rsidRPr="00816B28" w:rsidRDefault="00AA6570">
      <w:pPr>
        <w:pStyle w:val="2"/>
        <w:ind w:firstLineChars="0" w:firstLine="0"/>
        <w:jc w:val="center"/>
        <w:rPr>
          <w:rFonts w:ascii="仿宋" w:eastAsia="仿宋" w:hAnsi="仿宋" w:cs="仿宋_GB2312"/>
          <w:b/>
          <w:bCs/>
          <w:sz w:val="44"/>
          <w:szCs w:val="44"/>
        </w:rPr>
      </w:pPr>
      <w:r w:rsidRPr="00816B28">
        <w:rPr>
          <w:rFonts w:ascii="仿宋" w:eastAsia="仿宋" w:hAnsi="仿宋" w:cs="仿宋_GB2312" w:hint="eastAsia"/>
          <w:b/>
          <w:bCs/>
          <w:sz w:val="44"/>
          <w:szCs w:val="44"/>
        </w:rPr>
        <w:t>广东浩宏拍卖有限公司拍卖公告</w:t>
      </w:r>
    </w:p>
    <w:p w:rsidR="00F21236" w:rsidRPr="00816B28" w:rsidRDefault="00F21236">
      <w:pPr>
        <w:pStyle w:val="2"/>
        <w:ind w:firstLineChars="0" w:firstLine="0"/>
        <w:jc w:val="center"/>
        <w:rPr>
          <w:rFonts w:ascii="仿宋" w:eastAsia="仿宋" w:hAnsi="仿宋" w:cs="仿宋_GB2312"/>
          <w:szCs w:val="32"/>
        </w:rPr>
      </w:pPr>
    </w:p>
    <w:p w:rsidR="00F21236" w:rsidRPr="00816B28" w:rsidRDefault="00AA6570">
      <w:pPr>
        <w:adjustRightInd w:val="0"/>
        <w:snapToGrid w:val="0"/>
        <w:spacing w:line="360" w:lineRule="auto"/>
        <w:ind w:firstLineChars="200" w:firstLine="664"/>
        <w:jc w:val="left"/>
        <w:rPr>
          <w:rFonts w:ascii="仿宋" w:eastAsia="仿宋" w:hAnsi="仿宋" w:cs="仿宋_GB2312"/>
          <w:snapToGrid w:val="0"/>
          <w:spacing w:val="6"/>
          <w:kern w:val="32"/>
          <w:sz w:val="32"/>
          <w:szCs w:val="32"/>
        </w:rPr>
      </w:pPr>
      <w:r w:rsidRPr="00816B28">
        <w:rPr>
          <w:rFonts w:ascii="仿宋" w:eastAsia="仿宋" w:hAnsi="仿宋" w:cs="仿宋_GB2312" w:hint="eastAsia"/>
          <w:snapToGrid w:val="0"/>
          <w:spacing w:val="6"/>
          <w:kern w:val="32"/>
          <w:sz w:val="32"/>
          <w:szCs w:val="32"/>
        </w:rPr>
        <w:t>受委托，定于 2026 年 11 月 10 日上午 10 时在中拍平台https://paimai.caa123.org.cn按现状公开拍</w:t>
      </w:r>
      <w:r w:rsidRPr="00816B28">
        <w:rPr>
          <w:rFonts w:ascii="仿宋" w:eastAsia="仿宋" w:hAnsi="仿宋" w:cs="仿宋_GB2312" w:hint="eastAsia"/>
          <w:b/>
          <w:bCs/>
          <w:snapToGrid w:val="0"/>
          <w:spacing w:val="6"/>
          <w:kern w:val="32"/>
          <w:sz w:val="32"/>
          <w:szCs w:val="32"/>
        </w:rPr>
        <w:t>卖中山市三角镇进源路北侧鱼塘租赁权</w:t>
      </w:r>
      <w:r w:rsidRPr="00816B28">
        <w:rPr>
          <w:rFonts w:ascii="仿宋" w:eastAsia="仿宋" w:hAnsi="仿宋" w:cs="仿宋_GB2312" w:hint="eastAsia"/>
          <w:szCs w:val="32"/>
        </w:rPr>
        <w:t>。</w:t>
      </w:r>
      <w:r w:rsidRPr="00816B28">
        <w:rPr>
          <w:rFonts w:ascii="仿宋" w:eastAsia="仿宋" w:hAnsi="仿宋" w:cs="仿宋_GB2312" w:hint="eastAsia"/>
          <w:snapToGrid w:val="0"/>
          <w:spacing w:val="6"/>
          <w:kern w:val="32"/>
          <w:sz w:val="32"/>
          <w:szCs w:val="32"/>
        </w:rPr>
        <w:t>详情请登录我司网站下载对应《拍卖资料》，并按《拍卖资料》要求提交报名，将保证金在2026年 11 月 9 日17时前以转账方式划入指定账户（以到账为准）。标的展示时间：2026年 11 月 5 - 6 日（需在11月4日17时前提前预约）。展示地点：中山市三角镇。</w:t>
      </w:r>
    </w:p>
    <w:p w:rsidR="00F21236" w:rsidRPr="00816B28" w:rsidRDefault="00AA6570">
      <w:pPr>
        <w:pStyle w:val="2"/>
        <w:ind w:firstLineChars="0" w:firstLine="688"/>
        <w:rPr>
          <w:rFonts w:ascii="仿宋" w:eastAsia="仿宋" w:hAnsi="仿宋" w:cs="仿宋_GB2312"/>
          <w:szCs w:val="32"/>
        </w:rPr>
      </w:pPr>
      <w:r w:rsidRPr="00816B28">
        <w:rPr>
          <w:rFonts w:ascii="仿宋" w:eastAsia="仿宋" w:hAnsi="仿宋" w:cs="仿宋_GB2312" w:hint="eastAsia"/>
          <w:szCs w:val="32"/>
        </w:rPr>
        <w:t>公司地址：佛山市禅城区华远东路19号（侨都大厦）10楼</w:t>
      </w:r>
    </w:p>
    <w:p w:rsidR="00F21236" w:rsidRPr="00816B28" w:rsidRDefault="00AA6570">
      <w:pPr>
        <w:pStyle w:val="2"/>
        <w:ind w:firstLineChars="0" w:firstLine="688"/>
        <w:jc w:val="left"/>
        <w:rPr>
          <w:rFonts w:ascii="仿宋" w:eastAsia="仿宋" w:hAnsi="仿宋" w:cs="仿宋_GB2312"/>
          <w:szCs w:val="32"/>
          <w:lang w:bidi="ar"/>
        </w:rPr>
      </w:pPr>
      <w:r w:rsidRPr="00816B28">
        <w:rPr>
          <w:rFonts w:ascii="仿宋" w:eastAsia="仿宋" w:hAnsi="仿宋" w:cs="仿宋_GB2312" w:hint="eastAsia"/>
          <w:szCs w:val="32"/>
        </w:rPr>
        <w:t>公司电话：</w:t>
      </w:r>
      <w:r w:rsidRPr="00816B28">
        <w:rPr>
          <w:rFonts w:ascii="仿宋" w:eastAsia="仿宋" w:hAnsi="仿宋" w:cs="仿宋_GB2312" w:hint="eastAsia"/>
          <w:szCs w:val="32"/>
          <w:lang w:bidi="ar"/>
        </w:rPr>
        <w:t>13435758063，刘小姐</w:t>
      </w:r>
    </w:p>
    <w:p w:rsidR="00F21236" w:rsidRPr="00816B28" w:rsidRDefault="00AA6570">
      <w:pPr>
        <w:pStyle w:val="2"/>
        <w:ind w:firstLineChars="0" w:firstLine="688"/>
        <w:jc w:val="left"/>
        <w:rPr>
          <w:rFonts w:ascii="仿宋" w:eastAsia="仿宋" w:hAnsi="仿宋" w:cs="仿宋_GB2312"/>
          <w:szCs w:val="32"/>
        </w:rPr>
      </w:pPr>
      <w:r w:rsidRPr="00816B28">
        <w:rPr>
          <w:rFonts w:ascii="仿宋" w:eastAsia="仿宋" w:hAnsi="仿宋" w:cs="仿宋_GB2312" w:hint="eastAsia"/>
          <w:szCs w:val="32"/>
        </w:rPr>
        <w:t>网址：</w:t>
      </w:r>
      <w:hyperlink r:id="rId12" w:history="1">
        <w:r w:rsidRPr="00816B28">
          <w:rPr>
            <w:rStyle w:val="ab"/>
            <w:rFonts w:ascii="仿宋" w:eastAsia="仿宋" w:hAnsi="仿宋" w:cs="仿宋_GB2312" w:hint="eastAsia"/>
            <w:szCs w:val="32"/>
          </w:rPr>
          <w:t>www.hhpm.cn</w:t>
        </w:r>
      </w:hyperlink>
      <w:r w:rsidRPr="00816B28">
        <w:rPr>
          <w:rFonts w:ascii="仿宋" w:eastAsia="仿宋" w:hAnsi="仿宋" w:cs="仿宋_GB2312" w:hint="eastAsia"/>
          <w:szCs w:val="32"/>
        </w:rPr>
        <w:t xml:space="preserve">   微信公众号：gdhhpm</w:t>
      </w:r>
    </w:p>
    <w:p w:rsidR="00F21236" w:rsidRPr="00816B28" w:rsidRDefault="00AA6570">
      <w:pPr>
        <w:pageBreakBefore/>
        <w:adjustRightInd w:val="0"/>
        <w:snapToGrid w:val="0"/>
        <w:ind w:left="510" w:hanging="510"/>
        <w:rPr>
          <w:rFonts w:ascii="仿宋" w:eastAsia="仿宋" w:hAnsi="仿宋" w:cs="仿宋_GB2312"/>
          <w:sz w:val="32"/>
          <w:szCs w:val="32"/>
        </w:rPr>
      </w:pPr>
      <w:r w:rsidRPr="00816B28">
        <w:rPr>
          <w:rFonts w:ascii="仿宋" w:eastAsia="仿宋" w:hAnsi="仿宋" w:cs="仿宋_GB2312" w:hint="eastAsia"/>
          <w:sz w:val="32"/>
          <w:szCs w:val="32"/>
        </w:rPr>
        <w:lastRenderedPageBreak/>
        <w:t>授权书样本</w:t>
      </w:r>
    </w:p>
    <w:p w:rsidR="00F21236" w:rsidRPr="00816B28" w:rsidRDefault="00AA6570">
      <w:pPr>
        <w:ind w:left="510" w:hanging="510"/>
        <w:jc w:val="center"/>
        <w:rPr>
          <w:rFonts w:ascii="仿宋" w:eastAsia="仿宋" w:hAnsi="仿宋" w:cs="仿宋_GB2312"/>
          <w:sz w:val="32"/>
          <w:szCs w:val="32"/>
        </w:rPr>
      </w:pPr>
      <w:r w:rsidRPr="00816B28">
        <w:rPr>
          <w:rFonts w:ascii="仿宋" w:eastAsia="仿宋" w:hAnsi="仿宋" w:cs="仿宋_GB2312" w:hint="eastAsia"/>
          <w:b/>
          <w:bCs/>
          <w:sz w:val="44"/>
          <w:szCs w:val="44"/>
        </w:rPr>
        <w:t>法定代表人证明及授权书</w:t>
      </w:r>
    </w:p>
    <w:p w:rsidR="00F21236" w:rsidRPr="00816B28" w:rsidRDefault="00AA6570">
      <w:pPr>
        <w:spacing w:line="44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致  广东浩宏拍卖有限公司：</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bCs/>
          <w:sz w:val="32"/>
          <w:szCs w:val="32"/>
        </w:rPr>
        <w:t>姓名：</w:t>
      </w:r>
      <w:r w:rsidRPr="00816B28">
        <w:rPr>
          <w:rFonts w:ascii="仿宋" w:eastAsia="仿宋" w:hAnsi="仿宋" w:cs="仿宋_GB2312" w:hint="eastAsia"/>
          <w:bCs/>
          <w:sz w:val="32"/>
          <w:szCs w:val="32"/>
          <w:u w:val="single"/>
        </w:rPr>
        <w:t xml:space="preserve">          </w:t>
      </w:r>
      <w:r w:rsidRPr="00816B28">
        <w:rPr>
          <w:rFonts w:ascii="仿宋" w:eastAsia="仿宋" w:hAnsi="仿宋" w:cs="仿宋_GB2312" w:hint="eastAsia"/>
          <w:bCs/>
          <w:sz w:val="32"/>
          <w:szCs w:val="32"/>
        </w:rPr>
        <w:t>身份证件号：</w:t>
      </w:r>
      <w:r w:rsidRPr="00816B28">
        <w:rPr>
          <w:rFonts w:ascii="仿宋" w:eastAsia="仿宋" w:hAnsi="仿宋" w:cs="仿宋_GB2312" w:hint="eastAsia"/>
          <w:bCs/>
          <w:sz w:val="32"/>
          <w:szCs w:val="32"/>
          <w:u w:val="single"/>
        </w:rPr>
        <w:t xml:space="preserve">                     </w:t>
      </w:r>
      <w:r w:rsidRPr="00816B28">
        <w:rPr>
          <w:rFonts w:ascii="仿宋" w:eastAsia="仿宋" w:hAnsi="仿宋" w:cs="仿宋_GB2312" w:hint="eastAsia"/>
          <w:bCs/>
          <w:sz w:val="32"/>
          <w:szCs w:val="32"/>
        </w:rPr>
        <w:t>在我单位担任</w:t>
      </w:r>
      <w:r w:rsidRPr="00816B28">
        <w:rPr>
          <w:rFonts w:ascii="仿宋" w:eastAsia="仿宋" w:hAnsi="仿宋" w:cs="仿宋_GB2312" w:hint="eastAsia"/>
          <w:bCs/>
          <w:sz w:val="32"/>
          <w:szCs w:val="32"/>
          <w:u w:val="single"/>
        </w:rPr>
        <w:t xml:space="preserve">           </w:t>
      </w:r>
      <w:r w:rsidRPr="00816B28">
        <w:rPr>
          <w:rFonts w:ascii="仿宋" w:eastAsia="仿宋" w:hAnsi="仿宋" w:cs="仿宋_GB2312" w:hint="eastAsia"/>
          <w:bCs/>
          <w:sz w:val="32"/>
          <w:szCs w:val="32"/>
        </w:rPr>
        <w:t>职务，为我公司法定代表人。</w:t>
      </w:r>
      <w:r w:rsidRPr="00816B28">
        <w:rPr>
          <w:rFonts w:ascii="仿宋" w:eastAsia="仿宋" w:hAnsi="仿宋" w:cs="仿宋_GB2312" w:hint="eastAsia"/>
          <w:sz w:val="32"/>
          <w:szCs w:val="32"/>
        </w:rPr>
        <w:t>本公司（即竞买人）特授权委任以下之现职员工，作为我方唯一全权代表，亲自出席参与贵方承办的</w:t>
      </w:r>
      <w:r w:rsidRPr="00816B28">
        <w:rPr>
          <w:rFonts w:ascii="仿宋" w:eastAsia="仿宋" w:hAnsi="仿宋" w:cs="仿宋_GB2312" w:hint="eastAsia"/>
          <w:sz w:val="32"/>
          <w:szCs w:val="32"/>
          <w:u w:val="single"/>
        </w:rPr>
        <w:t>（2026）-浩拍      期</w:t>
      </w:r>
      <w:r w:rsidRPr="00816B28">
        <w:rPr>
          <w:rFonts w:ascii="仿宋" w:eastAsia="仿宋" w:hAnsi="仿宋" w:cs="仿宋_GB2312" w:hint="eastAsia"/>
          <w:sz w:val="32"/>
          <w:szCs w:val="32"/>
        </w:rPr>
        <w:t>拍卖会竞价，对该代表人所作出的竞价行为以及提供、签署的一切文书均视为符合本公司的合法利益和真实意愿，本公司愿为其行为承担全部责任。</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竞买标的名称：</w:t>
      </w:r>
      <w:r w:rsidRPr="00816B28">
        <w:rPr>
          <w:rFonts w:ascii="仿宋" w:eastAsia="仿宋" w:hAnsi="仿宋" w:cs="仿宋_GB2312" w:hint="eastAsia"/>
          <w:b/>
          <w:bCs/>
          <w:sz w:val="32"/>
          <w:szCs w:val="32"/>
          <w:u w:val="single"/>
        </w:rPr>
        <w:t xml:space="preserve">                                  </w:t>
      </w:r>
    </w:p>
    <w:p w:rsidR="00F21236" w:rsidRPr="00816B28" w:rsidRDefault="00AA6570">
      <w:pPr>
        <w:spacing w:line="44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 xml:space="preserve">    全权代表：</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，身份证号码：</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职务：</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，联系电话：</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授权权限：全权代表本公司参与上述项目的网络竞价，负责标的查看、竞买登记、竞价及提供与签署确认一切文书资料，以及向贵方递交的任何补充文件。</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有效期限：至2026年</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日止（自本公司盖章之日起生效）。</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网络竞价：授权以下移动电话号码：</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（联系人：</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）参与网络竞价（授权权限：全权，有效日期：至当场拍卖会结束）。</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上述授权作出的一切行为均代表本公司的真实意愿，本公司对其行为所产生的结果全部负责。</w:t>
      </w:r>
    </w:p>
    <w:p w:rsidR="00F21236" w:rsidRPr="00816B28" w:rsidRDefault="00AA6570">
      <w:pPr>
        <w:spacing w:line="440" w:lineRule="exact"/>
        <w:ind w:left="510" w:firstLineChars="200" w:firstLine="640"/>
        <w:jc w:val="left"/>
        <w:rPr>
          <w:rFonts w:ascii="仿宋" w:eastAsia="仿宋" w:hAnsi="仿宋" w:cs="仿宋_GB2312"/>
          <w:sz w:val="32"/>
          <w:szCs w:val="32"/>
        </w:rPr>
      </w:pPr>
      <w:r w:rsidRPr="00816B28">
        <w:rPr>
          <w:rFonts w:ascii="仿宋" w:eastAsia="仿宋" w:hAnsi="仿宋" w:cs="仿宋_GB2312" w:hint="eastAsia"/>
          <w:sz w:val="32"/>
          <w:szCs w:val="32"/>
        </w:rPr>
        <w:t>特此授权证明。</w:t>
      </w:r>
    </w:p>
    <w:p w:rsidR="00F21236" w:rsidRPr="00816B28" w:rsidRDefault="00AA6570">
      <w:pPr>
        <w:spacing w:line="56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竞买人名称：</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（法人公章）</w:t>
      </w:r>
    </w:p>
    <w:p w:rsidR="00F21236" w:rsidRPr="00816B28" w:rsidRDefault="00AA6570">
      <w:pPr>
        <w:spacing w:line="56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法定代表人：</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（亲笔签名或签章）</w:t>
      </w:r>
    </w:p>
    <w:p w:rsidR="00F21236" w:rsidRPr="00816B28" w:rsidRDefault="00AA6570">
      <w:pPr>
        <w:spacing w:line="56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职    务：</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；联系电话：</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；传真号码：</w:t>
      </w:r>
      <w:r w:rsidRPr="00816B28">
        <w:rPr>
          <w:rFonts w:ascii="仿宋" w:eastAsia="仿宋" w:hAnsi="仿宋" w:cs="仿宋_GB2312" w:hint="eastAsia"/>
          <w:sz w:val="32"/>
          <w:szCs w:val="32"/>
          <w:u w:val="single"/>
        </w:rPr>
        <w:t xml:space="preserve">　            </w:t>
      </w:r>
    </w:p>
    <w:p w:rsidR="00F21236" w:rsidRPr="00816B28" w:rsidRDefault="00AA6570">
      <w:pPr>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生效日期：2026年</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月</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日</w:t>
      </w:r>
    </w:p>
    <w:p w:rsidR="00F21236" w:rsidRPr="00816B28" w:rsidRDefault="00AA6570">
      <w:pPr>
        <w:jc w:val="left"/>
        <w:rPr>
          <w:rFonts w:ascii="仿宋" w:eastAsia="仿宋" w:hAnsi="仿宋" w:cs="仿宋_GB2312"/>
          <w:sz w:val="32"/>
          <w:szCs w:val="32"/>
        </w:rPr>
      </w:pPr>
      <w:r w:rsidRPr="00816B28">
        <w:rPr>
          <w:rFonts w:ascii="仿宋" w:eastAsia="仿宋" w:hAnsi="仿宋" w:cs="仿宋_GB2312" w:hint="eastAsia"/>
          <w:sz w:val="32"/>
          <w:szCs w:val="32"/>
        </w:rPr>
        <w:t>附：法定代表人和授权代表身份证复印件</w:t>
      </w:r>
    </w:p>
    <w:p w:rsidR="00F21236" w:rsidRPr="00816B28" w:rsidRDefault="00AA6570">
      <w:pPr>
        <w:pageBreakBefore/>
        <w:adjustRightInd w:val="0"/>
        <w:snapToGrid w:val="0"/>
        <w:ind w:left="510" w:hanging="510"/>
        <w:rPr>
          <w:rFonts w:ascii="仿宋" w:eastAsia="仿宋" w:hAnsi="仿宋" w:cs="仿宋_GB2312"/>
          <w:sz w:val="32"/>
          <w:szCs w:val="32"/>
        </w:rPr>
      </w:pPr>
      <w:r w:rsidRPr="00816B28">
        <w:rPr>
          <w:rFonts w:ascii="仿宋" w:eastAsia="仿宋" w:hAnsi="仿宋" w:cs="仿宋_GB2312" w:hint="eastAsia"/>
          <w:sz w:val="32"/>
          <w:szCs w:val="32"/>
        </w:rPr>
        <w:lastRenderedPageBreak/>
        <w:t>竞买协议样本</w:t>
      </w:r>
    </w:p>
    <w:p w:rsidR="00F21236" w:rsidRPr="00816B28" w:rsidRDefault="00AA6570">
      <w:pPr>
        <w:spacing w:line="600" w:lineRule="exact"/>
        <w:ind w:left="510" w:rightChars="-147" w:right="-309" w:hanging="510"/>
        <w:jc w:val="center"/>
        <w:rPr>
          <w:rFonts w:ascii="仿宋" w:eastAsia="仿宋" w:hAnsi="仿宋" w:cs="仿宋_GB2312"/>
          <w:sz w:val="32"/>
          <w:szCs w:val="32"/>
        </w:rPr>
      </w:pPr>
      <w:r w:rsidRPr="00816B28">
        <w:rPr>
          <w:rFonts w:ascii="仿宋" w:eastAsia="仿宋" w:hAnsi="仿宋" w:cs="仿宋_GB2312" w:hint="eastAsia"/>
          <w:b/>
          <w:sz w:val="44"/>
          <w:szCs w:val="44"/>
        </w:rPr>
        <w:t>（2026）- 浩拍</w:t>
      </w:r>
      <w:r w:rsidRPr="00816B28">
        <w:rPr>
          <w:rFonts w:ascii="仿宋" w:eastAsia="仿宋" w:hAnsi="仿宋" w:cs="仿宋_GB2312" w:hint="eastAsia"/>
          <w:b/>
          <w:sz w:val="44"/>
          <w:szCs w:val="44"/>
          <w:u w:val="single"/>
        </w:rPr>
        <w:t xml:space="preserve">     </w:t>
      </w:r>
      <w:r w:rsidRPr="00816B28">
        <w:rPr>
          <w:rFonts w:ascii="仿宋" w:eastAsia="仿宋" w:hAnsi="仿宋" w:cs="仿宋_GB2312" w:hint="eastAsia"/>
          <w:b/>
          <w:sz w:val="44"/>
          <w:szCs w:val="44"/>
        </w:rPr>
        <w:t>期拍卖会</w:t>
      </w:r>
      <w:r w:rsidRPr="00816B28">
        <w:rPr>
          <w:rFonts w:ascii="仿宋" w:eastAsia="仿宋" w:hAnsi="仿宋" w:cs="仿宋_GB2312" w:hint="eastAsia"/>
          <w:b/>
          <w:noProof/>
          <w:sz w:val="44"/>
          <w:szCs w:val="44"/>
        </w:rPr>
        <w:drawing>
          <wp:anchor distT="0" distB="0" distL="114300" distR="114300" simplePos="0" relativeHeight="251657216" behindDoc="1" locked="0" layoutInCell="1" allowOverlap="1">
            <wp:simplePos x="0" y="0"/>
            <wp:positionH relativeFrom="column">
              <wp:posOffset>-8934450</wp:posOffset>
            </wp:positionH>
            <wp:positionV relativeFrom="paragraph">
              <wp:posOffset>-396240</wp:posOffset>
            </wp:positionV>
            <wp:extent cx="7800975" cy="10698480"/>
            <wp:effectExtent l="0" t="0" r="9525" b="7620"/>
            <wp:wrapNone/>
            <wp:docPr id="9" name="图片 4" descr="浩宏-信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浩宏-信笺"/>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7800975" cy="10698480"/>
                    </a:xfrm>
                    <a:prstGeom prst="rect">
                      <a:avLst/>
                    </a:prstGeom>
                    <a:noFill/>
                    <a:ln>
                      <a:noFill/>
                    </a:ln>
                  </pic:spPr>
                </pic:pic>
              </a:graphicData>
            </a:graphic>
          </wp:anchor>
        </w:drawing>
      </w:r>
      <w:r w:rsidRPr="00816B28">
        <w:rPr>
          <w:rFonts w:ascii="仿宋" w:eastAsia="仿宋" w:hAnsi="仿宋" w:cs="仿宋_GB2312" w:hint="eastAsia"/>
          <w:b/>
          <w:sz w:val="44"/>
          <w:szCs w:val="44"/>
        </w:rPr>
        <w:t>竞买协议</w:t>
      </w:r>
    </w:p>
    <w:p w:rsidR="00F21236" w:rsidRPr="00816B28" w:rsidRDefault="00AA6570">
      <w:pPr>
        <w:tabs>
          <w:tab w:val="left" w:pos="11025"/>
        </w:tabs>
        <w:spacing w:line="480" w:lineRule="exact"/>
        <w:ind w:left="510" w:hanging="510"/>
        <w:jc w:val="left"/>
        <w:rPr>
          <w:rFonts w:ascii="仿宋" w:eastAsia="仿宋" w:hAnsi="仿宋" w:cs="仿宋_GB2312"/>
          <w:sz w:val="32"/>
          <w:szCs w:val="32"/>
          <w:u w:val="single"/>
        </w:rPr>
      </w:pPr>
      <w:r w:rsidRPr="00816B28">
        <w:rPr>
          <w:rFonts w:ascii="仿宋" w:eastAsia="仿宋" w:hAnsi="仿宋" w:cs="仿宋_GB2312" w:hint="eastAsia"/>
          <w:sz w:val="32"/>
          <w:szCs w:val="32"/>
        </w:rPr>
        <w:t>竞买人名称：</w:t>
      </w:r>
      <w:r w:rsidRPr="00816B28">
        <w:rPr>
          <w:rFonts w:ascii="仿宋" w:eastAsia="仿宋" w:hAnsi="仿宋" w:cs="仿宋_GB2312" w:hint="eastAsia"/>
          <w:sz w:val="32"/>
          <w:szCs w:val="32"/>
          <w:u w:val="single"/>
        </w:rPr>
        <w:t xml:space="preserve">                           </w:t>
      </w:r>
    </w:p>
    <w:p w:rsidR="00F21236" w:rsidRPr="00816B28" w:rsidRDefault="00AA6570">
      <w:pPr>
        <w:tabs>
          <w:tab w:val="left" w:pos="11025"/>
        </w:tabs>
        <w:spacing w:line="48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统一社会信用代码/身份证号码：</w:t>
      </w:r>
      <w:r w:rsidRPr="00816B28">
        <w:rPr>
          <w:rFonts w:ascii="仿宋" w:eastAsia="仿宋" w:hAnsi="仿宋" w:cs="仿宋_GB2312" w:hint="eastAsia"/>
          <w:sz w:val="32"/>
          <w:szCs w:val="32"/>
          <w:u w:val="single"/>
        </w:rPr>
        <w:t xml:space="preserve">                             </w:t>
      </w:r>
      <w:r w:rsidRPr="00816B28">
        <w:rPr>
          <w:rFonts w:ascii="仿宋" w:eastAsia="仿宋" w:hAnsi="仿宋" w:cs="仿宋_GB2312" w:hint="eastAsia"/>
          <w:sz w:val="32"/>
          <w:szCs w:val="32"/>
        </w:rPr>
        <w:t xml:space="preserve">  </w:t>
      </w:r>
    </w:p>
    <w:p w:rsidR="00F21236" w:rsidRPr="00816B28" w:rsidRDefault="00AA6570">
      <w:pPr>
        <w:tabs>
          <w:tab w:val="left" w:pos="11025"/>
        </w:tabs>
        <w:spacing w:line="480" w:lineRule="exact"/>
        <w:ind w:left="510" w:hanging="510"/>
        <w:jc w:val="left"/>
        <w:rPr>
          <w:rFonts w:ascii="仿宋" w:eastAsia="仿宋" w:hAnsi="仿宋" w:cs="仿宋_GB2312"/>
          <w:bCs/>
          <w:sz w:val="32"/>
          <w:szCs w:val="32"/>
        </w:rPr>
      </w:pPr>
      <w:r w:rsidRPr="00816B28">
        <w:rPr>
          <w:rFonts w:ascii="仿宋" w:eastAsia="仿宋" w:hAnsi="仿宋" w:cs="仿宋_GB2312" w:hint="eastAsia"/>
          <w:sz w:val="32"/>
          <w:szCs w:val="32"/>
        </w:rPr>
        <w:t>竞买标的：</w:t>
      </w:r>
    </w:p>
    <w:p w:rsidR="00F21236" w:rsidRPr="00816B28" w:rsidRDefault="00AA6570">
      <w:pPr>
        <w:tabs>
          <w:tab w:val="left" w:pos="11025"/>
        </w:tabs>
        <w:spacing w:line="480" w:lineRule="exact"/>
        <w:ind w:left="510" w:hanging="510"/>
        <w:jc w:val="left"/>
        <w:rPr>
          <w:rFonts w:ascii="仿宋" w:eastAsia="仿宋" w:hAnsi="仿宋" w:cs="仿宋_GB2312"/>
          <w:sz w:val="32"/>
          <w:szCs w:val="32"/>
        </w:rPr>
      </w:pPr>
      <w:r w:rsidRPr="00816B28">
        <w:rPr>
          <w:rFonts w:ascii="仿宋" w:eastAsia="仿宋" w:hAnsi="仿宋" w:cs="仿宋_GB2312" w:hint="eastAsia"/>
          <w:sz w:val="32"/>
          <w:szCs w:val="32"/>
        </w:rPr>
        <w:t xml:space="preserve">竞买保证金： </w:t>
      </w:r>
    </w:p>
    <w:p w:rsidR="00F21236" w:rsidRPr="00816B28" w:rsidRDefault="00F21236">
      <w:pPr>
        <w:spacing w:line="300" w:lineRule="exact"/>
        <w:ind w:left="510" w:hanging="510"/>
        <w:rPr>
          <w:rFonts w:ascii="仿宋" w:eastAsia="仿宋" w:hAnsi="仿宋" w:cs="仿宋_GB2312"/>
          <w:b/>
          <w:sz w:val="32"/>
          <w:szCs w:val="32"/>
        </w:rPr>
      </w:pPr>
    </w:p>
    <w:p w:rsidR="00F21236" w:rsidRPr="00816B28" w:rsidRDefault="00AA6570">
      <w:pPr>
        <w:spacing w:line="300" w:lineRule="exact"/>
        <w:ind w:left="510" w:hanging="510"/>
        <w:rPr>
          <w:rFonts w:ascii="仿宋" w:eastAsia="仿宋" w:hAnsi="仿宋" w:cs="仿宋_GB2312"/>
          <w:b/>
          <w:sz w:val="32"/>
          <w:szCs w:val="32"/>
        </w:rPr>
      </w:pPr>
      <w:r w:rsidRPr="00816B28">
        <w:rPr>
          <w:rFonts w:ascii="仿宋" w:eastAsia="仿宋" w:hAnsi="仿宋" w:cs="仿宋_GB2312" w:hint="eastAsia"/>
          <w:b/>
          <w:sz w:val="32"/>
          <w:szCs w:val="32"/>
        </w:rPr>
        <w:t>竞买人与拍卖人经友好协商，自愿达成以下协议以资共同遵守：</w:t>
      </w:r>
    </w:p>
    <w:p w:rsidR="00F21236" w:rsidRPr="00816B28" w:rsidRDefault="00AA6570">
      <w:pPr>
        <w:tabs>
          <w:tab w:val="left" w:pos="180"/>
        </w:tabs>
        <w:spacing w:line="440" w:lineRule="exact"/>
        <w:ind w:rightChars="-266" w:right="-559" w:firstLineChars="200" w:firstLine="640"/>
        <w:rPr>
          <w:rFonts w:ascii="仿宋" w:eastAsia="仿宋" w:hAnsi="仿宋" w:cs="仿宋_GB2312"/>
          <w:sz w:val="32"/>
          <w:szCs w:val="32"/>
        </w:rPr>
      </w:pPr>
      <w:r w:rsidRPr="00816B28">
        <w:rPr>
          <w:rFonts w:ascii="仿宋" w:eastAsia="仿宋" w:hAnsi="仿宋" w:cs="仿宋_GB2312" w:hint="eastAsia"/>
          <w:sz w:val="32"/>
          <w:szCs w:val="32"/>
        </w:rPr>
        <w:t>1、本《竞买协议》是确定竞买人资格的书面合同，具有法律约束力。</w:t>
      </w:r>
    </w:p>
    <w:p w:rsidR="00F21236" w:rsidRPr="00816B28" w:rsidRDefault="00AA6570">
      <w:pPr>
        <w:tabs>
          <w:tab w:val="left" w:pos="180"/>
        </w:tabs>
        <w:spacing w:line="44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2、竞买人凭企业资格证明及缴纳保证金单据等资料签署本《竞买协议》。</w:t>
      </w:r>
    </w:p>
    <w:p w:rsidR="00F21236" w:rsidRPr="00816B28" w:rsidRDefault="00AA6570">
      <w:pPr>
        <w:tabs>
          <w:tab w:val="left" w:pos="180"/>
        </w:tabs>
        <w:spacing w:line="44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3、竞买人已认真阅读拍卖人声明的拍卖清单、竞买须知及所有拍卖文件，并同意在拍卖活动中遵守拍卖清单及所有拍卖文件中的条款；竞买人确认拍卖人已完成所有瑕疵告知义务。</w:t>
      </w:r>
    </w:p>
    <w:p w:rsidR="00F21236" w:rsidRPr="00816B28" w:rsidRDefault="00AA6570">
      <w:pPr>
        <w:tabs>
          <w:tab w:val="left" w:pos="180"/>
        </w:tabs>
        <w:spacing w:line="44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4、</w:t>
      </w:r>
      <w:r w:rsidRPr="00816B28">
        <w:rPr>
          <w:rFonts w:ascii="仿宋" w:eastAsia="仿宋" w:hAnsi="仿宋" w:cs="仿宋_GB2312" w:hint="eastAsia"/>
          <w:bCs/>
          <w:sz w:val="32"/>
          <w:szCs w:val="32"/>
        </w:rPr>
        <w:t>保证金按本《竞买协议》约定分为如下用途：</w:t>
      </w:r>
    </w:p>
    <w:p w:rsidR="00F21236" w:rsidRPr="00816B28" w:rsidRDefault="00AA6570">
      <w:pPr>
        <w:tabs>
          <w:tab w:val="left" w:pos="180"/>
        </w:tabs>
        <w:spacing w:line="440" w:lineRule="exact"/>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（1）竞买保证金。</w:t>
      </w:r>
    </w:p>
    <w:p w:rsidR="00F21236" w:rsidRPr="00816B28" w:rsidRDefault="00AA6570">
      <w:pPr>
        <w:tabs>
          <w:tab w:val="left" w:pos="180"/>
        </w:tabs>
        <w:spacing w:line="440" w:lineRule="exact"/>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（2）违约保证金。竞买人（或买受人）对竞买标的有以下违约行为的，保证金抵作违约金由拍卖人没收不予返还：</w:t>
      </w:r>
    </w:p>
    <w:p w:rsidR="00F21236" w:rsidRPr="00816B28" w:rsidRDefault="00AA6570">
      <w:pPr>
        <w:tabs>
          <w:tab w:val="left" w:pos="180"/>
        </w:tabs>
        <w:spacing w:line="440" w:lineRule="exact"/>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①违反合同约定不支付佣金；</w:t>
      </w:r>
    </w:p>
    <w:p w:rsidR="00F21236" w:rsidRPr="00816B28" w:rsidRDefault="00AA6570">
      <w:pPr>
        <w:tabs>
          <w:tab w:val="left" w:pos="180"/>
        </w:tabs>
        <w:spacing w:line="440" w:lineRule="exact"/>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②违反合同约定不支付价款；</w:t>
      </w:r>
    </w:p>
    <w:p w:rsidR="00F21236" w:rsidRPr="00816B28" w:rsidRDefault="00AA6570">
      <w:pPr>
        <w:tabs>
          <w:tab w:val="left" w:pos="180"/>
        </w:tabs>
        <w:spacing w:line="440" w:lineRule="exact"/>
        <w:ind w:firstLineChars="200" w:firstLine="640"/>
        <w:rPr>
          <w:rFonts w:ascii="仿宋" w:eastAsia="仿宋" w:hAnsi="仿宋" w:cs="仿宋_GB2312"/>
          <w:bCs/>
          <w:sz w:val="32"/>
          <w:szCs w:val="32"/>
        </w:rPr>
      </w:pPr>
      <w:r w:rsidRPr="00816B28">
        <w:rPr>
          <w:rFonts w:ascii="仿宋" w:eastAsia="仿宋" w:hAnsi="仿宋" w:cs="仿宋_GB2312" w:hint="eastAsia"/>
          <w:bCs/>
          <w:sz w:val="32"/>
          <w:szCs w:val="32"/>
        </w:rPr>
        <w:t>③违反合同约定不参与竞买导致取消拍卖或者竞买人恶意串通导致拍卖无效；</w:t>
      </w:r>
    </w:p>
    <w:p w:rsidR="00F21236" w:rsidRPr="00816B28" w:rsidRDefault="00AA6570">
      <w:pPr>
        <w:tabs>
          <w:tab w:val="left" w:pos="180"/>
        </w:tabs>
        <w:spacing w:line="440" w:lineRule="exact"/>
        <w:ind w:firstLineChars="200" w:firstLine="640"/>
        <w:rPr>
          <w:rFonts w:ascii="仿宋" w:eastAsia="仿宋" w:hAnsi="仿宋" w:cs="仿宋_GB2312"/>
          <w:sz w:val="32"/>
          <w:szCs w:val="32"/>
        </w:rPr>
      </w:pPr>
      <w:r w:rsidRPr="00816B28">
        <w:rPr>
          <w:rFonts w:ascii="仿宋" w:eastAsia="仿宋" w:hAnsi="仿宋" w:cs="仿宋_GB2312" w:hint="eastAsia"/>
          <w:bCs/>
          <w:sz w:val="32"/>
          <w:szCs w:val="32"/>
        </w:rPr>
        <w:t>④其他违反合同约定的行为。</w:t>
      </w:r>
    </w:p>
    <w:p w:rsidR="00F21236" w:rsidRPr="00816B28" w:rsidRDefault="00AA6570">
      <w:pPr>
        <w:spacing w:line="400" w:lineRule="exact"/>
        <w:ind w:firstLineChars="200" w:firstLine="640"/>
        <w:rPr>
          <w:rFonts w:ascii="仿宋" w:eastAsia="仿宋" w:hAnsi="仿宋" w:cs="仿宋_GB2312"/>
          <w:sz w:val="32"/>
          <w:szCs w:val="32"/>
        </w:rPr>
      </w:pPr>
      <w:r w:rsidRPr="00816B28">
        <w:rPr>
          <w:rFonts w:ascii="仿宋" w:eastAsia="仿宋" w:hAnsi="仿宋" w:cs="仿宋_GB2312" w:hint="eastAsia"/>
          <w:sz w:val="32"/>
          <w:szCs w:val="32"/>
        </w:rPr>
        <w:t>5、本协议竞买人签章上传后，由拍卖人确认并开通网络竞价权限后生效，至双方权利义务履行完毕之日终止；不参加竞价或竞价不成功的，保证金在拍卖结束后5个工作日内不计利息原路退回。</w:t>
      </w:r>
    </w:p>
    <w:p w:rsidR="00F21236" w:rsidRPr="00816B28" w:rsidRDefault="00AA6570">
      <w:pPr>
        <w:spacing w:line="720" w:lineRule="exact"/>
        <w:ind w:left="510" w:hanging="510"/>
        <w:rPr>
          <w:rFonts w:ascii="仿宋" w:eastAsia="仿宋" w:hAnsi="仿宋" w:cs="仿宋_GB2312"/>
          <w:sz w:val="32"/>
          <w:szCs w:val="32"/>
        </w:rPr>
      </w:pPr>
      <w:r w:rsidRPr="00816B28">
        <w:rPr>
          <w:rFonts w:ascii="仿宋" w:eastAsia="仿宋" w:hAnsi="仿宋" w:cs="仿宋_GB2312" w:hint="eastAsia"/>
          <w:sz w:val="32"/>
          <w:szCs w:val="32"/>
        </w:rPr>
        <w:t xml:space="preserve">竞买人（公章）：       </w:t>
      </w:r>
    </w:p>
    <w:p w:rsidR="00F21236" w:rsidRPr="00816B28" w:rsidRDefault="00AA6570">
      <w:pPr>
        <w:spacing w:line="560" w:lineRule="exact"/>
        <w:ind w:left="510" w:hanging="510"/>
        <w:rPr>
          <w:rFonts w:ascii="仿宋" w:eastAsia="仿宋" w:hAnsi="仿宋" w:cs="仿宋_GB2312"/>
          <w:sz w:val="32"/>
          <w:szCs w:val="32"/>
        </w:rPr>
      </w:pPr>
      <w:r w:rsidRPr="00816B28">
        <w:rPr>
          <w:rFonts w:ascii="仿宋" w:eastAsia="仿宋" w:hAnsi="仿宋" w:cs="仿宋_GB2312" w:hint="eastAsia"/>
          <w:sz w:val="32"/>
          <w:szCs w:val="32"/>
        </w:rPr>
        <w:t xml:space="preserve">被授权人（签名）：                 </w:t>
      </w:r>
    </w:p>
    <w:p w:rsidR="00F21236" w:rsidRPr="00816B28" w:rsidRDefault="00AA6570">
      <w:pPr>
        <w:spacing w:line="560" w:lineRule="exact"/>
        <w:ind w:left="510" w:hanging="510"/>
        <w:rPr>
          <w:rFonts w:ascii="仿宋" w:eastAsia="仿宋" w:hAnsi="仿宋" w:cs="仿宋_GB2312"/>
          <w:sz w:val="32"/>
          <w:szCs w:val="32"/>
        </w:rPr>
      </w:pPr>
      <w:r w:rsidRPr="00816B28">
        <w:rPr>
          <w:rFonts w:ascii="仿宋" w:eastAsia="仿宋" w:hAnsi="仿宋" w:cs="仿宋_GB2312" w:hint="eastAsia"/>
          <w:sz w:val="32"/>
          <w:szCs w:val="32"/>
        </w:rPr>
        <w:t xml:space="preserve">联系电话： </w:t>
      </w:r>
    </w:p>
    <w:p w:rsidR="00F21236" w:rsidRPr="00816B28" w:rsidRDefault="00AA6570">
      <w:pPr>
        <w:spacing w:line="560" w:lineRule="exact"/>
        <w:ind w:left="510" w:hanging="510"/>
        <w:rPr>
          <w:rFonts w:ascii="仿宋" w:eastAsia="仿宋" w:hAnsi="仿宋"/>
        </w:rPr>
      </w:pPr>
      <w:r w:rsidRPr="00816B28">
        <w:rPr>
          <w:rFonts w:ascii="仿宋" w:eastAsia="仿宋" w:hAnsi="仿宋" w:cs="仿宋_GB2312" w:hint="eastAsia"/>
          <w:sz w:val="32"/>
          <w:szCs w:val="32"/>
        </w:rPr>
        <w:t>签署时间：2026年   月   日</w:t>
      </w:r>
    </w:p>
    <w:p w:rsidR="00F21236" w:rsidRPr="00816B28" w:rsidRDefault="00F21236">
      <w:pPr>
        <w:rPr>
          <w:rFonts w:ascii="仿宋" w:eastAsia="仿宋" w:hAnsi="仿宋"/>
        </w:rPr>
      </w:pPr>
    </w:p>
    <w:sectPr w:rsidR="00F21236" w:rsidRPr="00816B28">
      <w:headerReference w:type="default" r:id="rId14"/>
      <w:footerReference w:type="default" r:id="rId15"/>
      <w:pgSz w:w="11906" w:h="16838"/>
      <w:pgMar w:top="1620" w:right="1106" w:bottom="1134" w:left="1260" w:header="360" w:footer="300"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83F" w:rsidRDefault="00AA6570">
      <w:r>
        <w:separator/>
      </w:r>
    </w:p>
  </w:endnote>
  <w:endnote w:type="continuationSeparator" w:id="0">
    <w:p w:rsidR="00D3083F" w:rsidRDefault="00AA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1" w:usb1="080E0000" w:usb2="00000000" w:usb3="00000000" w:csb0="00040000" w:csb1="00000000"/>
    <w:embedRegular r:id="rId1" w:subsetted="1" w:fontKey="{A534B666-6CD6-463F-8040-20029AD794A4}"/>
    <w:embedBold r:id="rId2" w:subsetted="1" w:fontKey="{9371D68B-F670-4227-8E96-EB17B7EBE803}"/>
  </w:font>
  <w:font w:name="微软雅黑">
    <w:panose1 w:val="020B0503020204020204"/>
    <w:charset w:val="86"/>
    <w:family w:val="swiss"/>
    <w:pitch w:val="variable"/>
    <w:sig w:usb0="80000287" w:usb1="2ACF3C50" w:usb2="00000016" w:usb3="00000000" w:csb0="0004001F" w:csb1="00000000"/>
    <w:embedRegular r:id="rId3" w:subsetted="1" w:fontKey="{46B046AD-9B06-4AD6-9B58-E09585804CAB}"/>
  </w:font>
  <w:font w:name="仿宋">
    <w:panose1 w:val="02010609060101010101"/>
    <w:charset w:val="86"/>
    <w:family w:val="modern"/>
    <w:pitch w:val="fixed"/>
    <w:sig w:usb0="800002BF" w:usb1="38CF7CFA" w:usb2="00000016" w:usb3="00000000" w:csb0="00040001" w:csb1="00000000"/>
    <w:embedRegular r:id="rId4" w:subsetted="1" w:fontKey="{639D3BBB-CF3C-4EF5-A751-B0F047E1AAC2}"/>
    <w:embedBold r:id="rId5" w:subsetted="1" w:fontKey="{3CDB0CE2-6663-4494-9342-72DD2D61D698}"/>
  </w:font>
  <w:font w:name="MS Gothic">
    <w:altName w:val="ＭＳ ゴシック"/>
    <w:panose1 w:val="020B0609070205080204"/>
    <w:charset w:val="80"/>
    <w:family w:val="modern"/>
    <w:pitch w:val="fixed"/>
    <w:sig w:usb0="E00002FF" w:usb1="6AC7FDFB" w:usb2="08000012" w:usb3="00000000" w:csb0="0002009F" w:csb1="00000000"/>
    <w:embedRegular r:id="rId6" w:subsetted="1" w:fontKey="{4893A825-B06F-42A2-BC5B-816203373326}"/>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236" w:rsidRDefault="00AA6570">
    <w:pPr>
      <w:pStyle w:val="a5"/>
      <w:jc w:val="center"/>
      <w:rPr>
        <w:rFonts w:ascii="宋体" w:hAnsi="宋体"/>
      </w:rPr>
    </w:pPr>
    <w:r>
      <w:rPr>
        <w:rFonts w:ascii="宋体" w:hAnsi="宋体"/>
        <w:noProof/>
        <w:sz w:val="20"/>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-75565</wp:posOffset>
              </wp:positionV>
              <wp:extent cx="9186545" cy="9525"/>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9186545" cy="952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type w14:anchorId="26CAFED2" id="_x0000_t32" coordsize="21600,21600" o:spt="32" o:oned="t" path="m,l21600,21600e" filled="f">
              <v:path arrowok="t" fillok="f" o:connecttype="none"/>
              <o:lock v:ext="edit" shapetype="t"/>
            </v:shapetype>
            <v:shape id="直接箭头连接符 6" o:spid="_x0000_s1026" type="#_x0000_t32" style="position:absolute;left:0;text-align:left;margin-left:-1.5pt;margin-top:-5.95pt;width:723.35pt;height:.75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"/>
          </w:pict>
        </mc:Fallback>
      </mc:AlternateContent>
    </w:r>
    <w:r>
      <w:rPr>
        <w:rFonts w:ascii="宋体" w:hAnsi="宋体"/>
        <w:sz w:val="20"/>
      </w:rPr>
      <w:fldChar w:fldCharType="begin"/>
    </w:r>
    <w:r>
      <w:rPr>
        <w:rStyle w:val="aa"/>
        <w:rFonts w:ascii="宋体" w:hAnsi="宋体"/>
        <w:sz w:val="20"/>
      </w:rPr>
      <w:instrText xml:space="preserve"> PAGE </w:instrText>
    </w:r>
    <w:r>
      <w:rPr>
        <w:rFonts w:ascii="宋体" w:hAnsi="宋体"/>
        <w:sz w:val="20"/>
      </w:rPr>
      <w:fldChar w:fldCharType="separate"/>
    </w:r>
    <w:r w:rsidR="00F76933">
      <w:rPr>
        <w:rStyle w:val="aa"/>
        <w:rFonts w:ascii="宋体" w:hAnsi="宋体"/>
        <w:noProof/>
        <w:sz w:val="20"/>
      </w:rPr>
      <w:t>8</w:t>
    </w:r>
    <w:r>
      <w:rPr>
        <w:rFonts w:ascii="宋体" w:hAnsi="宋体"/>
        <w:sz w:val="20"/>
      </w:rPr>
      <w:fldChar w:fldCharType="end"/>
    </w:r>
    <w:r>
      <w:rPr>
        <w:rStyle w:val="aa"/>
        <w:rFonts w:ascii="宋体" w:hAnsi="宋体" w:hint="eastAsia"/>
        <w:sz w:val="20"/>
      </w:rPr>
      <w:t>/</w:t>
    </w:r>
    <w:r>
      <w:rPr>
        <w:rFonts w:ascii="宋体" w:hAnsi="宋体"/>
        <w:sz w:val="20"/>
      </w:rPr>
      <w:fldChar w:fldCharType="begin"/>
    </w:r>
    <w:r>
      <w:rPr>
        <w:rStyle w:val="aa"/>
        <w:rFonts w:ascii="宋体" w:hAnsi="宋体"/>
        <w:sz w:val="20"/>
      </w:rPr>
      <w:instrText xml:space="preserve"> NUMPAGES </w:instrText>
    </w:r>
    <w:r>
      <w:rPr>
        <w:rFonts w:ascii="宋体" w:hAnsi="宋体"/>
        <w:sz w:val="20"/>
      </w:rPr>
      <w:fldChar w:fldCharType="separate"/>
    </w:r>
    <w:r w:rsidR="00F76933">
      <w:rPr>
        <w:rStyle w:val="aa"/>
        <w:rFonts w:ascii="宋体" w:hAnsi="宋体"/>
        <w:noProof/>
        <w:sz w:val="20"/>
      </w:rPr>
      <w:t>14</w:t>
    </w:r>
    <w:r>
      <w:rPr>
        <w:rFonts w:ascii="宋体" w:hAnsi="宋体"/>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236" w:rsidRDefault="00AA6570">
    <w:pPr>
      <w:pStyle w:val="a5"/>
      <w:jc w:val="center"/>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F21236" w:rsidRDefault="00AA6570">
                          <w:pPr>
                            <w:pStyle w:val="a5"/>
                          </w:pPr>
                          <w:r>
                            <w:fldChar w:fldCharType="begin"/>
                          </w:r>
                          <w:r>
                            <w:instrText xml:space="preserve"> PAGE  \* MERGEFORMAT </w:instrText>
                          </w:r>
                          <w:r>
                            <w:fldChar w:fldCharType="separate"/>
                          </w:r>
                          <w:r w:rsidR="00F76933">
                            <w:rPr>
                              <w:noProof/>
                            </w:rPr>
                            <w:t>14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rWrQEAAD8DAAAOAAAAZHJzL2Uyb0RvYy54bWysUs1qGzEQvgfyDkL3WhsT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o1+K1q0BAAA/AwAADgAAAAAAAAAAAAAAAAAuAgAAZHJzL2Uyb0RvYy54bWxQSwECLQAUAAYA&#10;CAAAACEADErw7tYAAAAFAQAADwAAAAAAAAAAAAAAAAAHBAAAZHJzL2Rvd25yZXYueG1sUEsFBgAA&#10;AAAEAAQA8wAAAAoFAAAAAA==&#10;" filled="f" stroked="f">
              <v:textbox style="mso-fit-shape-to-text:t" inset="0,0,0,0">
                <w:txbxContent>
                  <w:p w:rsidR="00F21236" w:rsidRDefault="00AA6570">
                    <w:pPr>
                      <w:pStyle w:val="a5"/>
                    </w:pPr>
                    <w:r>
                      <w:fldChar w:fldCharType="begin"/>
                    </w:r>
                    <w:r>
                      <w:instrText xml:space="preserve"> PAGE  \* MERGEFORMAT </w:instrText>
                    </w:r>
                    <w:r>
                      <w:fldChar w:fldCharType="separate"/>
                    </w:r>
                    <w:r w:rsidR="00F76933">
                      <w:rPr>
                        <w:noProof/>
                      </w:rPr>
                      <w:t>14</w:t>
                    </w:r>
                    <w:r>
                      <w:fldChar w:fldCharType="end"/>
                    </w:r>
                  </w:p>
                </w:txbxContent>
              </v:textbox>
              <w10:wrap anchorx="margin"/>
            </v:shape>
          </w:pict>
        </mc:Fallback>
      </mc:AlternateContent>
    </w:r>
    <w:r>
      <w:rPr>
        <w:rFonts w:hint="eastAsia"/>
      </w:rPr>
      <w:t xml:space="preserve">                     </w:t>
    </w:r>
  </w:p>
  <w:p w:rsidR="00F21236" w:rsidRDefault="00AA6570">
    <w:pPr>
      <w:pStyle w:val="a5"/>
      <w:ind w:firstLineChars="400" w:firstLine="720"/>
    </w:pP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-207010</wp:posOffset>
              </wp:positionV>
              <wp:extent cx="6286500"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62865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3475CDC6" id="直接连接符 5"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9pt,-16.3pt" to="486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"/>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83F" w:rsidRDefault="00AA6570">
      <w:r>
        <w:separator/>
      </w:r>
    </w:p>
  </w:footnote>
  <w:footnote w:type="continuationSeparator" w:id="0">
    <w:p w:rsidR="00D3083F" w:rsidRDefault="00AA65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236" w:rsidRDefault="00F21236" w:rsidP="00AA6570">
    <w:pPr>
      <w:pStyle w:val="a6"/>
      <w:jc w:val="both"/>
      <w:rPr>
        <w:rFonts w:ascii="仿宋" w:eastAsia="仿宋" w:hAnsi="仿宋" w:cs="仿宋"/>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E1F5E01"/>
    <w:multiLevelType w:val="singleLevel"/>
    <w:tmpl w:val="8E1F5E01"/>
    <w:lvl w:ilvl="0">
      <w:start w:val="12"/>
      <w:numFmt w:val="chineseCounting"/>
      <w:suff w:val="nothing"/>
      <w:lvlText w:val="%1、"/>
      <w:lvlJc w:val="left"/>
      <w:rPr>
        <w:rFonts w:hint="eastAsia"/>
      </w:rPr>
    </w:lvl>
  </w:abstractNum>
  <w:abstractNum w:abstractNumId="1">
    <w:nsid w:val="D613F781"/>
    <w:multiLevelType w:val="singleLevel"/>
    <w:tmpl w:val="D613F781"/>
    <w:lvl w:ilvl="0">
      <w:start w:val="1"/>
      <w:numFmt w:val="decimal"/>
      <w:suff w:val="nothing"/>
      <w:lvlText w:val="%1）"/>
      <w:lvlJc w:val="left"/>
    </w:lvl>
  </w:abstractNum>
  <w:abstractNum w:abstractNumId="2">
    <w:nsid w:val="D8C79B95"/>
    <w:multiLevelType w:val="singleLevel"/>
    <w:tmpl w:val="D8C79B95"/>
    <w:lvl w:ilvl="0">
      <w:start w:val="4"/>
      <w:numFmt w:val="chineseCounting"/>
      <w:suff w:val="nothing"/>
      <w:lvlText w:val="%1、"/>
      <w:lvlJc w:val="left"/>
      <w:rPr>
        <w:rFonts w:hint="eastAsia"/>
      </w:rPr>
    </w:lvl>
  </w:abstractNum>
  <w:abstractNum w:abstractNumId="3">
    <w:nsid w:val="59317103"/>
    <w:multiLevelType w:val="multilevel"/>
    <w:tmpl w:val="59317103"/>
    <w:lvl w:ilvl="0">
      <w:start w:val="1"/>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6EA2E5AC"/>
    <w:multiLevelType w:val="singleLevel"/>
    <w:tmpl w:val="6EA2E5AC"/>
    <w:lvl w:ilvl="0">
      <w:start w:val="2"/>
      <w:numFmt w:val="decimal"/>
      <w:suff w:val="nothing"/>
      <w:lvlText w:val="%1、"/>
      <w:lvlJc w:val="left"/>
      <w:pPr>
        <w:ind w:left="960" w:firstLine="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iYWJjYjE0MzRhYzkxZDEyNGVlNzI4OThlZTI3NjEifQ=="/>
  </w:docVars>
  <w:rsids>
    <w:rsidRoot w:val="00F21236"/>
    <w:rsid w:val="000705C3"/>
    <w:rsid w:val="00816B28"/>
    <w:rsid w:val="00AA6570"/>
    <w:rsid w:val="00D3083F"/>
    <w:rsid w:val="00F21236"/>
    <w:rsid w:val="00F76933"/>
    <w:rsid w:val="021158B1"/>
    <w:rsid w:val="021252DA"/>
    <w:rsid w:val="0278042A"/>
    <w:rsid w:val="038D715B"/>
    <w:rsid w:val="05DC13E2"/>
    <w:rsid w:val="06355669"/>
    <w:rsid w:val="06785142"/>
    <w:rsid w:val="067A427F"/>
    <w:rsid w:val="08D968A3"/>
    <w:rsid w:val="0911242E"/>
    <w:rsid w:val="0C3621A4"/>
    <w:rsid w:val="0C931AD8"/>
    <w:rsid w:val="0CA936A2"/>
    <w:rsid w:val="0D3E4832"/>
    <w:rsid w:val="0E1161BB"/>
    <w:rsid w:val="0F3A607A"/>
    <w:rsid w:val="10F92125"/>
    <w:rsid w:val="11F16F0D"/>
    <w:rsid w:val="12CB7E7F"/>
    <w:rsid w:val="14A36843"/>
    <w:rsid w:val="159770C9"/>
    <w:rsid w:val="171A2DFB"/>
    <w:rsid w:val="185B19ED"/>
    <w:rsid w:val="18F445AD"/>
    <w:rsid w:val="194C7B0B"/>
    <w:rsid w:val="1B713520"/>
    <w:rsid w:val="1BA926E0"/>
    <w:rsid w:val="1C9F2DD0"/>
    <w:rsid w:val="1D2D4F25"/>
    <w:rsid w:val="1D58116D"/>
    <w:rsid w:val="1E07068E"/>
    <w:rsid w:val="1E394674"/>
    <w:rsid w:val="1EB324A4"/>
    <w:rsid w:val="1EC244BB"/>
    <w:rsid w:val="20230F6D"/>
    <w:rsid w:val="206237DD"/>
    <w:rsid w:val="213F6B92"/>
    <w:rsid w:val="21731D63"/>
    <w:rsid w:val="224F2831"/>
    <w:rsid w:val="226A32CF"/>
    <w:rsid w:val="22B90D13"/>
    <w:rsid w:val="23F76691"/>
    <w:rsid w:val="243D1BC3"/>
    <w:rsid w:val="25BC4E96"/>
    <w:rsid w:val="2755096A"/>
    <w:rsid w:val="278F3177"/>
    <w:rsid w:val="27D47B44"/>
    <w:rsid w:val="282011F3"/>
    <w:rsid w:val="291D2593"/>
    <w:rsid w:val="2AAF3776"/>
    <w:rsid w:val="2C5019FD"/>
    <w:rsid w:val="2C894EDD"/>
    <w:rsid w:val="2D8C42FF"/>
    <w:rsid w:val="2E2E489F"/>
    <w:rsid w:val="32C72119"/>
    <w:rsid w:val="33062754"/>
    <w:rsid w:val="330863B2"/>
    <w:rsid w:val="33EB3E89"/>
    <w:rsid w:val="34751F10"/>
    <w:rsid w:val="347D460F"/>
    <w:rsid w:val="34DC69AE"/>
    <w:rsid w:val="35B11A4A"/>
    <w:rsid w:val="375270F6"/>
    <w:rsid w:val="382057DD"/>
    <w:rsid w:val="38876C52"/>
    <w:rsid w:val="38A97D4D"/>
    <w:rsid w:val="38CC0DFA"/>
    <w:rsid w:val="38FD422E"/>
    <w:rsid w:val="39C81427"/>
    <w:rsid w:val="3A1E4E61"/>
    <w:rsid w:val="3B392F9B"/>
    <w:rsid w:val="3B836E46"/>
    <w:rsid w:val="3E6C405A"/>
    <w:rsid w:val="3EEF2B40"/>
    <w:rsid w:val="40754A75"/>
    <w:rsid w:val="409A07C8"/>
    <w:rsid w:val="410E7378"/>
    <w:rsid w:val="41554F26"/>
    <w:rsid w:val="42BC1CFE"/>
    <w:rsid w:val="436D76BE"/>
    <w:rsid w:val="45D55803"/>
    <w:rsid w:val="46EE6AEC"/>
    <w:rsid w:val="484A0F5E"/>
    <w:rsid w:val="488375FC"/>
    <w:rsid w:val="4AB95300"/>
    <w:rsid w:val="4B0D2F80"/>
    <w:rsid w:val="4D0F30FC"/>
    <w:rsid w:val="4D716F40"/>
    <w:rsid w:val="4D903CC2"/>
    <w:rsid w:val="4DB50355"/>
    <w:rsid w:val="50977780"/>
    <w:rsid w:val="510E1D95"/>
    <w:rsid w:val="513C1D35"/>
    <w:rsid w:val="52762273"/>
    <w:rsid w:val="52AE4144"/>
    <w:rsid w:val="53773FBB"/>
    <w:rsid w:val="56676006"/>
    <w:rsid w:val="57AB499D"/>
    <w:rsid w:val="585C540A"/>
    <w:rsid w:val="58A41B89"/>
    <w:rsid w:val="5BFD12FE"/>
    <w:rsid w:val="5C917C94"/>
    <w:rsid w:val="5CF27BB0"/>
    <w:rsid w:val="5D9E535E"/>
    <w:rsid w:val="5DC032B6"/>
    <w:rsid w:val="6127639D"/>
    <w:rsid w:val="613E17C9"/>
    <w:rsid w:val="61A41689"/>
    <w:rsid w:val="6259156E"/>
    <w:rsid w:val="62DF5DD4"/>
    <w:rsid w:val="62F528FE"/>
    <w:rsid w:val="64B4350F"/>
    <w:rsid w:val="65D8147F"/>
    <w:rsid w:val="66480925"/>
    <w:rsid w:val="66C13CC1"/>
    <w:rsid w:val="674E0F5F"/>
    <w:rsid w:val="681F2532"/>
    <w:rsid w:val="6830483B"/>
    <w:rsid w:val="69A3657D"/>
    <w:rsid w:val="69A67818"/>
    <w:rsid w:val="6A8E65B0"/>
    <w:rsid w:val="6B3E29C2"/>
    <w:rsid w:val="6C7A5EF7"/>
    <w:rsid w:val="6E92727C"/>
    <w:rsid w:val="6F3A6554"/>
    <w:rsid w:val="6F7956A9"/>
    <w:rsid w:val="700C4366"/>
    <w:rsid w:val="72252FC0"/>
    <w:rsid w:val="7266410F"/>
    <w:rsid w:val="732D113C"/>
    <w:rsid w:val="737F33F3"/>
    <w:rsid w:val="73C33CDE"/>
    <w:rsid w:val="75AF0105"/>
    <w:rsid w:val="768A3F2A"/>
    <w:rsid w:val="76A46FF6"/>
    <w:rsid w:val="77DC6BAC"/>
    <w:rsid w:val="783F28A7"/>
    <w:rsid w:val="7884273F"/>
    <w:rsid w:val="78B83482"/>
    <w:rsid w:val="798C0FF4"/>
    <w:rsid w:val="7AC34C78"/>
    <w:rsid w:val="7BD4198D"/>
    <w:rsid w:val="7E037B95"/>
    <w:rsid w:val="7E8A146D"/>
    <w:rsid w:val="7E8A6F24"/>
    <w:rsid w:val="7FE64A6C"/>
    <w:rsid w:val="7FFB1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EFDE27C9-C9A8-4851-9A53-C690D01A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First Indent 2"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5"/>
    <w:uiPriority w:val="99"/>
    <w:unhideWhenUsed/>
    <w:qFormat/>
    <w:pPr>
      <w:spacing w:after="120"/>
    </w:pPr>
  </w:style>
  <w:style w:type="paragraph" w:styleId="5">
    <w:name w:val="toc 5"/>
    <w:basedOn w:val="a"/>
    <w:next w:val="a"/>
    <w:qFormat/>
    <w:pPr>
      <w:ind w:left="840"/>
      <w:jc w:val="left"/>
    </w:pPr>
    <w:rPr>
      <w:rFonts w:ascii="Calibri" w:hAnsi="Calibri" w:cs="Calibri"/>
      <w:sz w:val="18"/>
      <w:szCs w:val="18"/>
    </w:rPr>
  </w:style>
  <w:style w:type="paragraph" w:styleId="a4">
    <w:name w:val="Body Text Indent"/>
    <w:basedOn w:val="a"/>
    <w:qFormat/>
    <w:pPr>
      <w:overflowPunct w:val="0"/>
      <w:autoSpaceDE w:val="0"/>
      <w:autoSpaceDN w:val="0"/>
      <w:adjustRightInd w:val="0"/>
      <w:snapToGrid w:val="0"/>
      <w:spacing w:line="336" w:lineRule="auto"/>
      <w:ind w:firstLineChars="200" w:firstLine="664"/>
    </w:pPr>
    <w:rPr>
      <w:rFonts w:eastAsia="仿宋_GB2312"/>
      <w:snapToGrid w:val="0"/>
      <w:spacing w:val="6"/>
      <w:kern w:val="32"/>
      <w:sz w:val="32"/>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75" w:after="75"/>
      <w:jc w:val="left"/>
    </w:pPr>
    <w:rPr>
      <w:kern w:val="0"/>
      <w:sz w:val="24"/>
    </w:rPr>
  </w:style>
  <w:style w:type="paragraph" w:styleId="2">
    <w:name w:val="Body Text First Indent 2"/>
    <w:basedOn w:val="a4"/>
    <w:qFormat/>
    <w:pPr>
      <w:ind w:firstLine="420"/>
    </w:p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Pr>
      <w:b/>
    </w:rPr>
  </w:style>
  <w:style w:type="character" w:styleId="aa">
    <w:name w:val="page number"/>
    <w:qFormat/>
  </w:style>
  <w:style w:type="character" w:styleId="ab">
    <w:name w:val="Hyperlink"/>
    <w:qFormat/>
    <w:rPr>
      <w:color w:val="0000FF"/>
      <w:u w:val="single"/>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paimai.caa123.org.cn"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hpm.c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paimai.caa123.org.cn"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14</Pages>
  <Words>1055</Words>
  <Characters>6014</Characters>
  <Application>Microsoft Office Word</Application>
  <DocSecurity>0</DocSecurity>
  <Lines>50</Lines>
  <Paragraphs>14</Paragraphs>
  <ScaleCrop>false</ScaleCrop>
  <Company/>
  <LinksUpToDate>false</LinksUpToDate>
  <CharactersWithSpaces>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广东浩宏拍卖有限公司</cp:lastModifiedBy>
  <cp:revision>3</cp:revision>
  <cp:lastPrinted>2025-07-22T09:21:00Z</cp:lastPrinted>
  <dcterms:created xsi:type="dcterms:W3CDTF">2014-10-29T12:08:00Z</dcterms:created>
  <dcterms:modified xsi:type="dcterms:W3CDTF">2026-11-03T07:35:00Z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88F7EF1ACF02415FBFCE83B48A8A4956_13</vt:lpwstr>
  </property>
  <property fmtid="{D5CDD505-2E9C-101B-9397-08002B2CF9AE}" pid="4" name="KSOTemplateDocerSaveRecord">
    <vt:lpwstr>eyJoZGlkIjoiMmIxZjJmMTljZTgxMDI4MzAxOWNhNTAxZjQwMTk4YTciLCJ1c2VySWQiOiIxNDgzMzY2MTk4In0=</vt:lpwstr>
  </property>
</Properties>
</file>